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3957CE76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9F7CB2">
        <w:rPr>
          <w:spacing w:val="-3"/>
        </w:rPr>
        <w:t>2</w:t>
      </w:r>
      <w:r w:rsidR="00EE6BAE">
        <w:rPr>
          <w:spacing w:val="-3"/>
        </w:rPr>
        <w:t>6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9F7CB2">
        <w:rPr>
          <w:spacing w:val="-3"/>
        </w:rPr>
        <w:t>Janei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12FC4E77" w14:textId="77777777" w:rsidR="00CF7499" w:rsidRDefault="00CF7499" w:rsidP="00CF7499">
      <w:pPr>
        <w:pStyle w:val="Corpodetexto"/>
        <w:spacing w:before="1"/>
        <w:ind w:firstLine="993"/>
      </w:pPr>
      <w:r>
        <w:t>Rua Alfa, S/N</w:t>
      </w:r>
    </w:p>
    <w:p w14:paraId="745AE346" w14:textId="77777777" w:rsidR="00CF7499" w:rsidRDefault="00CF7499" w:rsidP="00CF7499">
      <w:pPr>
        <w:pStyle w:val="Corpodetexto"/>
        <w:spacing w:before="1"/>
        <w:ind w:firstLine="993"/>
      </w:pPr>
      <w:r>
        <w:t>Area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>Camaçari ‐ Ba</w:t>
      </w:r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680EAC92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632F68">
        <w:rPr>
          <w:u w:val="single"/>
        </w:rPr>
        <w:t>Antônio Neto</w:t>
      </w:r>
    </w:p>
    <w:p w14:paraId="7419BD79" w14:textId="579EACD5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 w:rsidR="009C5390">
        <w:rPr>
          <w:b/>
          <w:spacing w:val="42"/>
          <w:u w:val="single"/>
        </w:rPr>
        <w:t xml:space="preserve"> </w:t>
      </w:r>
      <w:r w:rsidR="00CF7499" w:rsidRPr="00CF7499">
        <w:rPr>
          <w:u w:val="single"/>
        </w:rPr>
        <w:t>Re</w:t>
      </w:r>
      <w:r w:rsidR="009C5390">
        <w:rPr>
          <w:u w:val="single"/>
        </w:rPr>
        <w:t xml:space="preserve">capacitação térmica </w:t>
      </w:r>
      <w:r w:rsidR="00CF7499" w:rsidRPr="00CF7499">
        <w:rPr>
          <w:u w:val="single"/>
        </w:rPr>
        <w:t xml:space="preserve">da Fornalha 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62F7BE7E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PC‐</w:t>
      </w:r>
      <w:r w:rsidR="00360F35">
        <w:rPr>
          <w:b/>
        </w:rPr>
        <w:t>11</w:t>
      </w:r>
      <w:r w:rsidR="009F7CB2">
        <w:rPr>
          <w:b/>
        </w:rPr>
        <w:t>8</w:t>
      </w:r>
      <w:r w:rsidR="00702495">
        <w:rPr>
          <w:b/>
        </w:rPr>
        <w:t>6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rev </w:t>
      </w:r>
      <w:r w:rsidR="00A46CB2">
        <w:rPr>
          <w:b/>
        </w:rPr>
        <w:t>0</w:t>
      </w:r>
      <w:r w:rsidR="00E96449">
        <w:rPr>
          <w:b/>
        </w:rPr>
        <w:t>1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2569041D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D6759CF" w14:textId="77777777" w:rsidR="001F38C8" w:rsidRDefault="001F38C8">
      <w:pPr>
        <w:spacing w:before="189" w:line="276" w:lineRule="auto"/>
        <w:ind w:left="978" w:right="492"/>
        <w:jc w:val="both"/>
      </w:pP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7F0E6122" w14:textId="5FF6F1E9" w:rsidR="009F7CB2" w:rsidRPr="009F7CB2" w:rsidRDefault="00702495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>
        <w:t xml:space="preserve">      </w:t>
      </w:r>
      <w:r w:rsidR="009F7CB2" w:rsidRPr="009F7CB2">
        <w:t xml:space="preserve"> </w:t>
      </w:r>
      <w:r>
        <w:t>FORNALHA</w:t>
      </w:r>
      <w:r w:rsidR="009F7CB2" w:rsidRPr="009F7CB2">
        <w:t>:</w:t>
      </w:r>
    </w:p>
    <w:p w14:paraId="4D8086E7" w14:textId="66732208" w:rsidR="009F7CB2" w:rsidRDefault="00702495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Montagem de tijolo </w:t>
      </w:r>
      <w:r w:rsidR="006D182A" w:rsidRPr="006D182A">
        <w:rPr>
          <w:b w:val="0"/>
          <w:bCs w:val="0"/>
        </w:rPr>
        <w:t>Tijolos Refratários Paralelos Isolantes (P-229 x 114 x 63 mm, densidade: 0,8</w:t>
      </w:r>
      <w:r w:rsidR="00A6367C">
        <w:rPr>
          <w:b w:val="0"/>
          <w:bCs w:val="0"/>
        </w:rPr>
        <w:t>)</w:t>
      </w:r>
      <w:r w:rsidR="0040747F">
        <w:rPr>
          <w:b w:val="0"/>
          <w:bCs w:val="0"/>
        </w:rPr>
        <w:t xml:space="preserve"> - Área 10m²</w:t>
      </w:r>
      <w:r w:rsidR="006D182A" w:rsidRPr="006D182A">
        <w:rPr>
          <w:b w:val="0"/>
          <w:bCs w:val="0"/>
        </w:rPr>
        <w:t>:</w:t>
      </w:r>
    </w:p>
    <w:p w14:paraId="05C9BEF2" w14:textId="7B52F3C8" w:rsidR="00702495" w:rsidRDefault="00702495" w:rsidP="00702495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Manta de fibra cerâmica de </w:t>
      </w:r>
      <w:r w:rsidR="006D182A" w:rsidRPr="006D182A">
        <w:rPr>
          <w:b w:val="0"/>
          <w:bCs w:val="0"/>
        </w:rPr>
        <w:t>Manta de Fibra Cerâmica (Densidade de 128 Kg/m3)</w:t>
      </w:r>
      <w:r w:rsidR="0040747F" w:rsidRPr="0040747F">
        <w:rPr>
          <w:b w:val="0"/>
          <w:bCs w:val="0"/>
        </w:rPr>
        <w:t xml:space="preserve"> </w:t>
      </w:r>
      <w:r w:rsidR="0040747F">
        <w:rPr>
          <w:b w:val="0"/>
          <w:bCs w:val="0"/>
        </w:rPr>
        <w:t>- Área 10m²</w:t>
      </w:r>
      <w:r>
        <w:rPr>
          <w:b w:val="0"/>
          <w:bCs w:val="0"/>
        </w:rPr>
        <w:t>;</w:t>
      </w:r>
    </w:p>
    <w:p w14:paraId="67781BA7" w14:textId="3572D717" w:rsidR="00702495" w:rsidRDefault="00702495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Montagem </w:t>
      </w:r>
      <w:r w:rsidR="006D182A" w:rsidRPr="006D182A">
        <w:rPr>
          <w:b w:val="0"/>
          <w:bCs w:val="0"/>
        </w:rPr>
        <w:t>Tijolos Refratários Paralelos Sílico Aluminoso (P-229 x 114 x 63 mm, com 52% Al203)</w:t>
      </w:r>
      <w:r w:rsidR="0040747F" w:rsidRPr="0040747F">
        <w:rPr>
          <w:b w:val="0"/>
          <w:bCs w:val="0"/>
        </w:rPr>
        <w:t xml:space="preserve"> </w:t>
      </w:r>
      <w:r w:rsidR="0040747F">
        <w:rPr>
          <w:b w:val="0"/>
          <w:bCs w:val="0"/>
        </w:rPr>
        <w:t>- Área 10m²</w:t>
      </w:r>
      <w:r>
        <w:rPr>
          <w:b w:val="0"/>
          <w:bCs w:val="0"/>
        </w:rPr>
        <w:t>;</w:t>
      </w:r>
    </w:p>
    <w:p w14:paraId="119C9AFC" w14:textId="03B6B9DA" w:rsidR="00702495" w:rsidRDefault="00702495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Aplicação de </w:t>
      </w:r>
      <w:r w:rsidR="006D182A" w:rsidRPr="006D182A">
        <w:rPr>
          <w:b w:val="0"/>
          <w:bCs w:val="0"/>
        </w:rPr>
        <w:t xml:space="preserve"> Concreto Refratário Denso Regular Classe</w:t>
      </w:r>
      <w:r w:rsidR="008C30AE">
        <w:rPr>
          <w:b w:val="0"/>
          <w:bCs w:val="0"/>
        </w:rPr>
        <w:t xml:space="preserve"> </w:t>
      </w:r>
      <w:r w:rsidR="006D182A">
        <w:rPr>
          <w:b w:val="0"/>
          <w:bCs w:val="0"/>
        </w:rPr>
        <w:t>B</w:t>
      </w:r>
      <w:r w:rsidR="0040747F">
        <w:rPr>
          <w:b w:val="0"/>
          <w:bCs w:val="0"/>
        </w:rPr>
        <w:t xml:space="preserve"> - Área </w:t>
      </w:r>
      <w:r w:rsidR="00AD343A">
        <w:rPr>
          <w:b w:val="0"/>
          <w:bCs w:val="0"/>
        </w:rPr>
        <w:t>10</w:t>
      </w:r>
      <w:r w:rsidR="0040747F">
        <w:rPr>
          <w:b w:val="0"/>
          <w:bCs w:val="0"/>
        </w:rPr>
        <w:t>m²</w:t>
      </w:r>
      <w:r w:rsidR="00E96449">
        <w:rPr>
          <w:b w:val="0"/>
          <w:bCs w:val="0"/>
        </w:rPr>
        <w:t>.</w:t>
      </w:r>
    </w:p>
    <w:p w14:paraId="16C00837" w14:textId="77777777" w:rsidR="00830B1E" w:rsidRDefault="00830B1E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361981E" w14:textId="77777777" w:rsidR="009C4BCD" w:rsidRPr="00E96449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4C47BABA" w14:textId="77777777" w:rsidR="00E96449" w:rsidRDefault="00E96449" w:rsidP="00E96449">
      <w:pPr>
        <w:tabs>
          <w:tab w:val="left" w:pos="1972"/>
        </w:tabs>
        <w:spacing w:before="1" w:line="360" w:lineRule="auto"/>
        <w:ind w:right="496"/>
        <w:jc w:val="both"/>
        <w:rPr>
          <w:sz w:val="20"/>
        </w:rPr>
      </w:pPr>
    </w:p>
    <w:p w14:paraId="0472B278" w14:textId="77777777" w:rsidR="00E96449" w:rsidRDefault="00E96449" w:rsidP="00E96449">
      <w:pPr>
        <w:tabs>
          <w:tab w:val="left" w:pos="1972"/>
        </w:tabs>
        <w:spacing w:before="1" w:line="360" w:lineRule="auto"/>
        <w:ind w:right="496"/>
        <w:jc w:val="both"/>
        <w:rPr>
          <w:sz w:val="20"/>
        </w:rPr>
      </w:pPr>
    </w:p>
    <w:p w14:paraId="7DBDACAA" w14:textId="77777777" w:rsidR="00E96449" w:rsidRPr="00E96449" w:rsidRDefault="00E96449" w:rsidP="00E96449">
      <w:pPr>
        <w:tabs>
          <w:tab w:val="left" w:pos="1972"/>
        </w:tabs>
        <w:spacing w:before="1" w:line="360" w:lineRule="auto"/>
        <w:ind w:right="496"/>
        <w:jc w:val="both"/>
        <w:rPr>
          <w:sz w:val="20"/>
        </w:rPr>
      </w:pP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4B163138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</w:t>
      </w:r>
      <w:r w:rsidR="00702495">
        <w:t>para tijolos e concreto, caso necessário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bookmarkEnd w:id="0"/>
    <w:p w14:paraId="32F2D3AC" w14:textId="77777777" w:rsidR="001F38C8" w:rsidRPr="009F7CB2" w:rsidRDefault="001F38C8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Pr="009F7CB2" w:rsidRDefault="009C4BCD">
      <w:pPr>
        <w:pStyle w:val="Corpodetexto"/>
        <w:rPr>
          <w:b/>
          <w:sz w:val="18"/>
          <w:szCs w:val="18"/>
        </w:rPr>
      </w:pPr>
    </w:p>
    <w:p w14:paraId="4587226E" w14:textId="5386623B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036182">
        <w:rPr>
          <w:spacing w:val="1"/>
        </w:rPr>
        <w:t>45 dias</w:t>
      </w:r>
      <w:r>
        <w:t>.</w:t>
      </w:r>
    </w:p>
    <w:p w14:paraId="7CF80E7F" w14:textId="77777777" w:rsidR="00702495" w:rsidRDefault="00702495">
      <w:pPr>
        <w:pStyle w:val="Corpodetexto"/>
        <w:spacing w:before="1" w:line="360" w:lineRule="auto"/>
        <w:ind w:left="978" w:right="615"/>
        <w:jc w:val="both"/>
      </w:pPr>
    </w:p>
    <w:p w14:paraId="0962EB9E" w14:textId="77777777" w:rsidR="009C4BCD" w:rsidRPr="001844EF" w:rsidRDefault="009C4BCD">
      <w:pPr>
        <w:pStyle w:val="Corpodetexto"/>
        <w:spacing w:before="1"/>
        <w:rPr>
          <w:sz w:val="12"/>
          <w:szCs w:val="10"/>
        </w:rPr>
      </w:pPr>
    </w:p>
    <w:p w14:paraId="32F5B2FD" w14:textId="78A5DC5D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16E05C4B" w14:textId="4F9DFF35" w:rsidR="009C4BCD" w:rsidRDefault="009C4BCD">
      <w:pPr>
        <w:pStyle w:val="Corpodetexto"/>
        <w:spacing w:before="10"/>
        <w:rPr>
          <w:b/>
          <w:sz w:val="21"/>
        </w:rPr>
      </w:pPr>
    </w:p>
    <w:p w14:paraId="4201C717" w14:textId="7B546F97" w:rsidR="00995413" w:rsidRDefault="00995413">
      <w:pPr>
        <w:pStyle w:val="Corpodetexto"/>
        <w:spacing w:before="10"/>
        <w:rPr>
          <w:b/>
          <w:sz w:val="21"/>
        </w:rPr>
      </w:pPr>
      <w:r w:rsidRPr="00995413">
        <w:drawing>
          <wp:anchor distT="0" distB="0" distL="114300" distR="114300" simplePos="0" relativeHeight="251660288" behindDoc="0" locked="0" layoutInCell="1" allowOverlap="1" wp14:anchorId="1F887551" wp14:editId="3ABA80B9">
            <wp:simplePos x="0" y="0"/>
            <wp:positionH relativeFrom="column">
              <wp:posOffset>688340</wp:posOffset>
            </wp:positionH>
            <wp:positionV relativeFrom="paragraph">
              <wp:posOffset>40005</wp:posOffset>
            </wp:positionV>
            <wp:extent cx="5821680" cy="1622425"/>
            <wp:effectExtent l="0" t="0" r="7620" b="0"/>
            <wp:wrapSquare wrapText="bothSides"/>
            <wp:docPr id="20891952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AD4CA" w14:textId="77777777" w:rsidR="00995413" w:rsidRDefault="00995413">
      <w:pPr>
        <w:pStyle w:val="Corpodetexto"/>
        <w:spacing w:before="10"/>
        <w:rPr>
          <w:b/>
          <w:sz w:val="21"/>
        </w:rPr>
      </w:pPr>
    </w:p>
    <w:p w14:paraId="3ACC1FF7" w14:textId="0A1B16DB" w:rsidR="00995413" w:rsidRDefault="00995413">
      <w:pPr>
        <w:pStyle w:val="Corpodetexto"/>
        <w:spacing w:before="10"/>
        <w:rPr>
          <w:b/>
          <w:sz w:val="21"/>
        </w:rPr>
      </w:pPr>
      <w:r>
        <w:rPr>
          <w:b/>
          <w:sz w:val="21"/>
        </w:rPr>
        <w:br w:type="textWrapping" w:clear="all"/>
      </w:r>
    </w:p>
    <w:p w14:paraId="56654FA1" w14:textId="77777777" w:rsidR="00995413" w:rsidRDefault="00995413">
      <w:pPr>
        <w:pStyle w:val="Corpodetexto"/>
        <w:spacing w:before="10"/>
        <w:rPr>
          <w:b/>
          <w:sz w:val="21"/>
        </w:rPr>
      </w:pPr>
    </w:p>
    <w:p w14:paraId="184109B4" w14:textId="410D0DF3" w:rsidR="006B58F0" w:rsidRDefault="006B58F0" w:rsidP="006B58F0">
      <w:pPr>
        <w:pStyle w:val="Corpodetexto"/>
        <w:spacing w:line="360" w:lineRule="auto"/>
        <w:ind w:left="993" w:right="505"/>
        <w:jc w:val="both"/>
      </w:pPr>
      <w:r>
        <w:t xml:space="preserve">Nosso valor para os serviços de recapacitação térmica total da Fornalha com fornecimento de materiais conforme escopo descrito no </w:t>
      </w:r>
      <w:r w:rsidRPr="007E1BB0">
        <w:rPr>
          <w:b/>
          <w:bCs/>
        </w:rPr>
        <w:t>item 2</w:t>
      </w:r>
      <w:r>
        <w:t xml:space="preserve"> </w:t>
      </w:r>
      <w:r w:rsidR="00995413">
        <w:t xml:space="preserve">com desconto comercial </w:t>
      </w:r>
      <w:r>
        <w:t xml:space="preserve">é de </w:t>
      </w:r>
      <w:r w:rsidRPr="00187D48">
        <w:rPr>
          <w:b/>
          <w:bCs/>
        </w:rPr>
        <w:t xml:space="preserve">R$ </w:t>
      </w:r>
      <w:r w:rsidR="00995413">
        <w:rPr>
          <w:b/>
          <w:bCs/>
        </w:rPr>
        <w:t>251.211,84</w:t>
      </w:r>
      <w:r>
        <w:t xml:space="preserve"> (</w:t>
      </w:r>
      <w:r w:rsidR="00995413">
        <w:t xml:space="preserve">Duzentos e cinquenta e um </w:t>
      </w:r>
      <w:r w:rsidR="0040747F">
        <w:t xml:space="preserve">mil, </w:t>
      </w:r>
      <w:r w:rsidR="00995413">
        <w:t>duzentos e onze</w:t>
      </w:r>
      <w:r w:rsidR="0040747F">
        <w:t xml:space="preserve"> reais e </w:t>
      </w:r>
      <w:r w:rsidR="00995413">
        <w:t>oitenta e quatro</w:t>
      </w:r>
      <w:r w:rsidR="0040747F">
        <w:t xml:space="preserve"> centavos</w:t>
      </w:r>
      <w:r>
        <w:t>).</w:t>
      </w:r>
    </w:p>
    <w:p w14:paraId="06D287C6" w14:textId="77777777" w:rsidR="00E96449" w:rsidRPr="00702495" w:rsidRDefault="00E96449" w:rsidP="009F7CB2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  <w:rPr>
          <w:b w:val="0"/>
          <w:bCs w:val="0"/>
        </w:rPr>
      </w:pPr>
    </w:p>
    <w:p w14:paraId="5A4FBB40" w14:textId="505CF803" w:rsidR="009F7CB2" w:rsidRPr="00187D48" w:rsidRDefault="007E1BB0">
      <w:pPr>
        <w:pStyle w:val="Corpodetexto"/>
        <w:spacing w:before="10"/>
        <w:rPr>
          <w:b/>
          <w:sz w:val="4"/>
          <w:szCs w:val="4"/>
        </w:rPr>
      </w:pPr>
      <w:r>
        <w:rPr>
          <w:b/>
          <w:sz w:val="4"/>
          <w:szCs w:val="4"/>
        </w:rPr>
        <w:br w:type="textWrapping" w:clear="all"/>
      </w:r>
    </w:p>
    <w:p w14:paraId="195E5458" w14:textId="1D0C837C" w:rsidR="00EA4DDA" w:rsidRPr="003D04B0" w:rsidRDefault="0040747F" w:rsidP="006D182A">
      <w:pPr>
        <w:pStyle w:val="Corpodetexto"/>
        <w:ind w:left="978"/>
        <w:rPr>
          <w:sz w:val="10"/>
          <w:szCs w:val="10"/>
        </w:rPr>
      </w:pPr>
      <w:r>
        <w:t xml:space="preserve">7.1 </w:t>
      </w:r>
      <w:r w:rsidRPr="0040747F">
        <w:rPr>
          <w:b/>
          <w:bCs/>
        </w:rPr>
        <w:t>TABELA DE VALORES UNITÁRIO</w:t>
      </w:r>
      <w:r w:rsidR="006D182A">
        <w:br w:type="textWrapping" w:clear="all"/>
      </w:r>
    </w:p>
    <w:p w14:paraId="70A27856" w14:textId="592AFDAB" w:rsidR="00187D48" w:rsidRDefault="0040747F" w:rsidP="00CB732E">
      <w:pPr>
        <w:pStyle w:val="Corpodetexto"/>
        <w:spacing w:line="360" w:lineRule="auto"/>
        <w:ind w:left="993" w:right="505"/>
        <w:jc w:val="both"/>
      </w:pPr>
      <w:r>
        <w:t>Caso aplicável, um aumento do escopo estimado acima, o adcional será cobrado mediante medição em campo utilizando os valores da tabela à seguir:</w:t>
      </w:r>
      <w:r w:rsidR="00187D48">
        <w:t>.</w:t>
      </w:r>
    </w:p>
    <w:p w14:paraId="00B25BA5" w14:textId="728A7EB8" w:rsidR="008C30AE" w:rsidRDefault="0040747F" w:rsidP="00187D48">
      <w:pPr>
        <w:pStyle w:val="Corpodetexto"/>
        <w:spacing w:line="360" w:lineRule="auto"/>
        <w:ind w:left="99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DBC9F" wp14:editId="5065F0D1">
            <wp:simplePos x="0" y="0"/>
            <wp:positionH relativeFrom="page">
              <wp:align>center</wp:align>
            </wp:positionH>
            <wp:positionV relativeFrom="paragraph">
              <wp:posOffset>80010</wp:posOffset>
            </wp:positionV>
            <wp:extent cx="4648200" cy="1286510"/>
            <wp:effectExtent l="0" t="0" r="0" b="8890"/>
            <wp:wrapSquare wrapText="bothSides"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4A099DA3-1435-FB20-3B7F-F7BD2BE6A8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4A099DA3-1435-FB20-3B7F-F7BD2BE6A8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6EEDD" w14:textId="595D7CD3" w:rsidR="0040747F" w:rsidRDefault="0040747F" w:rsidP="00187D48">
      <w:pPr>
        <w:pStyle w:val="Corpodetexto"/>
        <w:spacing w:line="360" w:lineRule="auto"/>
        <w:ind w:left="993"/>
      </w:pPr>
    </w:p>
    <w:p w14:paraId="139BF461" w14:textId="0EEDF29F" w:rsidR="00CB732E" w:rsidRDefault="00CB732E" w:rsidP="006B58F0">
      <w:pPr>
        <w:pStyle w:val="Corpodetexto"/>
        <w:spacing w:line="360" w:lineRule="auto"/>
      </w:pPr>
    </w:p>
    <w:p w14:paraId="2D3BC04D" w14:textId="77777777" w:rsidR="0040747F" w:rsidRDefault="0040747F" w:rsidP="006B58F0">
      <w:pPr>
        <w:pStyle w:val="Corpodetexto"/>
        <w:spacing w:line="360" w:lineRule="auto"/>
      </w:pPr>
    </w:p>
    <w:p w14:paraId="2C70DD2C" w14:textId="77777777" w:rsidR="0040747F" w:rsidRDefault="0040747F" w:rsidP="006B58F0">
      <w:pPr>
        <w:pStyle w:val="Corpodetexto"/>
        <w:spacing w:line="360" w:lineRule="auto"/>
      </w:pPr>
    </w:p>
    <w:p w14:paraId="6B340B94" w14:textId="77777777" w:rsidR="0040747F" w:rsidRDefault="0040747F" w:rsidP="006B58F0">
      <w:pPr>
        <w:pStyle w:val="Corpodetexto"/>
        <w:spacing w:line="360" w:lineRule="auto"/>
      </w:pPr>
    </w:p>
    <w:p w14:paraId="126F0AF5" w14:textId="77777777" w:rsidR="00CB732E" w:rsidRDefault="00CB732E">
      <w:pPr>
        <w:pStyle w:val="Corpodetexto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 w:rsidP="006D182A">
      <w:pPr>
        <w:pStyle w:val="Corpodetexto"/>
        <w:ind w:left="1338" w:hanging="345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 w:rsidP="006D182A">
      <w:pPr>
        <w:pStyle w:val="Corpodetexto"/>
        <w:spacing w:before="195" w:after="17" w:line="360" w:lineRule="auto"/>
        <w:ind w:left="978" w:right="44"/>
        <w:jc w:val="both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046C7065" w14:textId="77777777" w:rsidR="006A4EDF" w:rsidRDefault="006A4EDF" w:rsidP="006B58F0"/>
    <w:sectPr w:rsidR="006A4EDF">
      <w:headerReference w:type="default" r:id="rId10"/>
      <w:footerReference w:type="default" r:id="rId11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012D" w14:textId="77777777" w:rsidR="00EF60C0" w:rsidRDefault="00EF60C0">
      <w:r>
        <w:separator/>
      </w:r>
    </w:p>
  </w:endnote>
  <w:endnote w:type="continuationSeparator" w:id="0">
    <w:p w14:paraId="31F7084E" w14:textId="77777777" w:rsidR="00EF60C0" w:rsidRDefault="00EF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1903" w14:textId="77777777" w:rsidR="00EF60C0" w:rsidRDefault="00EF60C0">
      <w:r>
        <w:separator/>
      </w:r>
    </w:p>
  </w:footnote>
  <w:footnote w:type="continuationSeparator" w:id="0">
    <w:p w14:paraId="779E8769" w14:textId="77777777" w:rsidR="00EF60C0" w:rsidRDefault="00EF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6pt;height:25.8pt">
                <v:imagedata r:id="rId1" o:title=""/>
              </v:shape>
              <o:OLEObject Type="Embed" ProgID="CorelDRAW.Graphic.13" ShapeID="_x0000_i1025" DrawAspect="Content" ObjectID="_1767791377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A0287"/>
    <w:rsid w:val="000D2011"/>
    <w:rsid w:val="000F49B2"/>
    <w:rsid w:val="00121DE9"/>
    <w:rsid w:val="00132B8B"/>
    <w:rsid w:val="00156861"/>
    <w:rsid w:val="001844EF"/>
    <w:rsid w:val="00187D48"/>
    <w:rsid w:val="001D3978"/>
    <w:rsid w:val="001F38C8"/>
    <w:rsid w:val="00255658"/>
    <w:rsid w:val="002A3713"/>
    <w:rsid w:val="002D6BBA"/>
    <w:rsid w:val="002E246A"/>
    <w:rsid w:val="0035667C"/>
    <w:rsid w:val="00356913"/>
    <w:rsid w:val="00360F35"/>
    <w:rsid w:val="00372253"/>
    <w:rsid w:val="003B73F3"/>
    <w:rsid w:val="003D04B0"/>
    <w:rsid w:val="00403FC5"/>
    <w:rsid w:val="0040747F"/>
    <w:rsid w:val="004905D1"/>
    <w:rsid w:val="00490DB9"/>
    <w:rsid w:val="00495FC0"/>
    <w:rsid w:val="004B6B31"/>
    <w:rsid w:val="005333BE"/>
    <w:rsid w:val="00583C5A"/>
    <w:rsid w:val="005D5F2C"/>
    <w:rsid w:val="005D6CF3"/>
    <w:rsid w:val="005E55D7"/>
    <w:rsid w:val="0062646E"/>
    <w:rsid w:val="00632F68"/>
    <w:rsid w:val="006961C4"/>
    <w:rsid w:val="006A4EDF"/>
    <w:rsid w:val="006A791B"/>
    <w:rsid w:val="006B58F0"/>
    <w:rsid w:val="006D182A"/>
    <w:rsid w:val="00702495"/>
    <w:rsid w:val="0074276D"/>
    <w:rsid w:val="00772EFE"/>
    <w:rsid w:val="0079211D"/>
    <w:rsid w:val="007C6409"/>
    <w:rsid w:val="007E1BB0"/>
    <w:rsid w:val="007F3DE5"/>
    <w:rsid w:val="00830B1E"/>
    <w:rsid w:val="008A16E7"/>
    <w:rsid w:val="008C30AE"/>
    <w:rsid w:val="00995413"/>
    <w:rsid w:val="009C4BCD"/>
    <w:rsid w:val="009C5279"/>
    <w:rsid w:val="009C5390"/>
    <w:rsid w:val="009F7CB2"/>
    <w:rsid w:val="00A46CB2"/>
    <w:rsid w:val="00A6367C"/>
    <w:rsid w:val="00AB675A"/>
    <w:rsid w:val="00AD343A"/>
    <w:rsid w:val="00B0228A"/>
    <w:rsid w:val="00B5345B"/>
    <w:rsid w:val="00BC695A"/>
    <w:rsid w:val="00BC7035"/>
    <w:rsid w:val="00CB732E"/>
    <w:rsid w:val="00CD3A67"/>
    <w:rsid w:val="00CF7499"/>
    <w:rsid w:val="00D2433D"/>
    <w:rsid w:val="00D5542A"/>
    <w:rsid w:val="00D563D7"/>
    <w:rsid w:val="00DA4402"/>
    <w:rsid w:val="00DA74A9"/>
    <w:rsid w:val="00DD442E"/>
    <w:rsid w:val="00E41FC6"/>
    <w:rsid w:val="00E96449"/>
    <w:rsid w:val="00EA28A4"/>
    <w:rsid w:val="00EA4DDA"/>
    <w:rsid w:val="00EE6BAE"/>
    <w:rsid w:val="00EF60C0"/>
    <w:rsid w:val="00F778DB"/>
    <w:rsid w:val="00F838C0"/>
    <w:rsid w:val="00FC4FA4"/>
    <w:rsid w:val="00FD5893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  <w:style w:type="character" w:customStyle="1" w:styleId="Ttulo1Char">
    <w:name w:val="Título 1 Char"/>
    <w:basedOn w:val="Fontepargpadro"/>
    <w:link w:val="Ttulo1"/>
    <w:uiPriority w:val="9"/>
    <w:rsid w:val="00E41FC6"/>
    <w:rPr>
      <w:rFonts w:ascii="Calibri" w:eastAsia="Calibri" w:hAnsi="Calibri" w:cs="Calibri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26</cp:revision>
  <cp:lastPrinted>2024-01-26T19:23:00Z</cp:lastPrinted>
  <dcterms:created xsi:type="dcterms:W3CDTF">2024-01-23T16:52:00Z</dcterms:created>
  <dcterms:modified xsi:type="dcterms:W3CDTF">2024-01-26T19:23:00Z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