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B575" w14:textId="7CB23086" w:rsidR="001723BA" w:rsidRDefault="001723BA" w:rsidP="001723BA">
      <w:pPr>
        <w:keepNext/>
        <w:keepLines/>
        <w:widowControl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Lauro de Freitas (BA), </w:t>
      </w:r>
      <w:r w:rsidR="000A29B4">
        <w:rPr>
          <w:rFonts w:ascii="Calibri" w:hAnsi="Calibri" w:cs="Calibri"/>
          <w:sz w:val="22"/>
          <w:szCs w:val="22"/>
        </w:rPr>
        <w:t>28</w:t>
      </w:r>
      <w:r>
        <w:rPr>
          <w:rFonts w:ascii="Calibri" w:hAnsi="Calibri" w:cs="Calibri"/>
          <w:sz w:val="22"/>
          <w:szCs w:val="22"/>
        </w:rPr>
        <w:t xml:space="preserve"> de </w:t>
      </w:r>
      <w:proofErr w:type="gramStart"/>
      <w:r w:rsidR="000A29B4">
        <w:rPr>
          <w:rFonts w:ascii="Calibri" w:hAnsi="Calibri" w:cs="Calibri"/>
          <w:sz w:val="22"/>
          <w:szCs w:val="22"/>
        </w:rPr>
        <w:t>Agost</w:t>
      </w:r>
      <w:r>
        <w:rPr>
          <w:rFonts w:ascii="Calibri" w:hAnsi="Calibri" w:cs="Calibri"/>
          <w:sz w:val="22"/>
          <w:szCs w:val="22"/>
        </w:rPr>
        <w:t>o</w:t>
      </w:r>
      <w:proofErr w:type="gramEnd"/>
      <w:r>
        <w:rPr>
          <w:rFonts w:ascii="Calibri" w:hAnsi="Calibri" w:cs="Calibri"/>
          <w:sz w:val="22"/>
          <w:szCs w:val="22"/>
        </w:rPr>
        <w:t xml:space="preserve"> de 202</w:t>
      </w:r>
      <w:r w:rsidR="000A29B4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  <w:p w14:paraId="0D6254F3" w14:textId="77777777" w:rsidR="001723BA" w:rsidRDefault="001723BA" w:rsidP="001723BA">
      <w:pPr>
        <w:keepNext/>
        <w:keepLines/>
        <w:widowControl w:val="0"/>
        <w:jc w:val="right"/>
        <w:rPr>
          <w:rFonts w:ascii="Calibri" w:hAnsi="Calibri" w:cs="Calibri"/>
          <w:sz w:val="22"/>
          <w:szCs w:val="22"/>
        </w:rPr>
      </w:pPr>
    </w:p>
    <w:p w14:paraId="1061A31B" w14:textId="77777777" w:rsidR="001723BA" w:rsidRDefault="001723BA" w:rsidP="001723BA">
      <w:pPr>
        <w:keepNext/>
        <w:keepLines/>
        <w:widowControl w:val="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CBAF876" w14:textId="77777777" w:rsidR="001723BA" w:rsidRDefault="001723BA" w:rsidP="001723BA">
      <w:pPr>
        <w:keepNext/>
        <w:keepLines/>
        <w:widowControl w:val="0"/>
        <w:rPr>
          <w:rFonts w:ascii="Calibri" w:hAnsi="Calibri" w:cs="Calibri"/>
        </w:rPr>
      </w:pPr>
    </w:p>
    <w:p w14:paraId="7BDA7C70" w14:textId="77777777" w:rsidR="001723BA" w:rsidRPr="0084528E" w:rsidRDefault="001723BA" w:rsidP="001723BA">
      <w:pPr>
        <w:pStyle w:val="Ttulo1"/>
        <w:keepLines/>
        <w:widowControl w:val="0"/>
        <w:numPr>
          <w:ilvl w:val="0"/>
          <w:numId w:val="27"/>
        </w:numPr>
        <w:tabs>
          <w:tab w:val="clear" w:pos="432"/>
        </w:tabs>
        <w:spacing w:before="0" w:after="0"/>
        <w:ind w:left="0" w:firstLine="0"/>
        <w:rPr>
          <w:rFonts w:ascii="Calibri" w:hAnsi="Calibri" w:cs="Calibri"/>
          <w:bCs/>
          <w:kern w:val="0"/>
        </w:rPr>
      </w:pPr>
      <w:r>
        <w:rPr>
          <w:rFonts w:ascii="Calibri" w:hAnsi="Calibri" w:cs="Calibri"/>
          <w:bCs/>
          <w:kern w:val="0"/>
        </w:rPr>
        <w:t xml:space="preserve">Dow Brasil </w:t>
      </w:r>
      <w:r>
        <w:rPr>
          <w:rFonts w:ascii="Calibri" w:hAnsi="Calibri" w:cs="Calibri"/>
          <w:kern w:val="0"/>
        </w:rPr>
        <w:t>S/A</w:t>
      </w:r>
    </w:p>
    <w:p w14:paraId="07E4D006" w14:textId="77777777" w:rsidR="001723BA" w:rsidRPr="00144B30" w:rsidRDefault="001723BA" w:rsidP="001723BA">
      <w:pPr>
        <w:pStyle w:val="Ttulo1"/>
        <w:keepLines/>
        <w:widowControl w:val="0"/>
        <w:numPr>
          <w:ilvl w:val="0"/>
          <w:numId w:val="27"/>
        </w:numPr>
        <w:tabs>
          <w:tab w:val="clear" w:pos="432"/>
        </w:tabs>
        <w:spacing w:before="0" w:after="0"/>
        <w:ind w:left="0" w:firstLine="0"/>
        <w:rPr>
          <w:rFonts w:ascii="Calibri" w:hAnsi="Calibri"/>
          <w:b w:val="0"/>
          <w:sz w:val="20"/>
        </w:rPr>
      </w:pPr>
      <w:r w:rsidRPr="00C30536">
        <w:rPr>
          <w:rFonts w:ascii="Calibri" w:hAnsi="Calibri"/>
          <w:b w:val="0"/>
          <w:sz w:val="20"/>
        </w:rPr>
        <w:t>R</w:t>
      </w:r>
      <w:r>
        <w:rPr>
          <w:rFonts w:ascii="Calibri" w:hAnsi="Calibri"/>
          <w:b w:val="0"/>
          <w:sz w:val="20"/>
        </w:rPr>
        <w:t xml:space="preserve">odovia </w:t>
      </w:r>
      <w:proofErr w:type="spellStart"/>
      <w:r>
        <w:rPr>
          <w:rFonts w:ascii="Calibri" w:hAnsi="Calibri"/>
          <w:b w:val="0"/>
          <w:sz w:val="20"/>
        </w:rPr>
        <w:t>Matoim</w:t>
      </w:r>
      <w:proofErr w:type="spellEnd"/>
      <w:r>
        <w:rPr>
          <w:rFonts w:ascii="Calibri" w:hAnsi="Calibri"/>
          <w:b w:val="0"/>
          <w:sz w:val="20"/>
        </w:rPr>
        <w:t>, rotula 03, s/ n°, ZEIP CIA</w:t>
      </w:r>
    </w:p>
    <w:p w14:paraId="700D290E" w14:textId="77777777" w:rsidR="001723BA" w:rsidRPr="00144B30" w:rsidRDefault="001723BA" w:rsidP="001723BA">
      <w:pPr>
        <w:pStyle w:val="Ttulo1"/>
        <w:keepLines/>
        <w:widowControl w:val="0"/>
        <w:numPr>
          <w:ilvl w:val="0"/>
          <w:numId w:val="27"/>
        </w:numPr>
        <w:tabs>
          <w:tab w:val="clear" w:pos="432"/>
        </w:tabs>
        <w:spacing w:before="0" w:after="0"/>
        <w:ind w:left="0" w:firstLine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Candeias - BA</w:t>
      </w:r>
      <w:r w:rsidRPr="00C3053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</w:t>
      </w:r>
    </w:p>
    <w:p w14:paraId="43ECE4BD" w14:textId="77777777" w:rsidR="001723BA" w:rsidRPr="00144B30" w:rsidRDefault="001723BA" w:rsidP="001723BA">
      <w:pPr>
        <w:pStyle w:val="Ttulo1"/>
        <w:keepLines/>
        <w:widowControl w:val="0"/>
        <w:numPr>
          <w:ilvl w:val="0"/>
          <w:numId w:val="27"/>
        </w:numPr>
        <w:tabs>
          <w:tab w:val="clear" w:pos="432"/>
        </w:tabs>
        <w:spacing w:before="0" w:after="0"/>
        <w:ind w:left="0" w:firstLine="0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CEP</w:t>
      </w:r>
      <w:r w:rsidRPr="00C30536">
        <w:rPr>
          <w:rFonts w:ascii="Calibri" w:hAnsi="Calibri"/>
          <w:b w:val="0"/>
          <w:sz w:val="20"/>
        </w:rPr>
        <w:t>:</w:t>
      </w:r>
      <w:r>
        <w:rPr>
          <w:rFonts w:ascii="Calibri" w:hAnsi="Calibri"/>
          <w:b w:val="0"/>
          <w:sz w:val="20"/>
        </w:rPr>
        <w:t xml:space="preserve"> 43813-000</w:t>
      </w:r>
      <w:r w:rsidRPr="00C30536">
        <w:rPr>
          <w:rFonts w:ascii="Calibri" w:hAnsi="Calibri"/>
          <w:b w:val="0"/>
          <w:sz w:val="20"/>
        </w:rPr>
        <w:t xml:space="preserve"> </w:t>
      </w:r>
    </w:p>
    <w:p w14:paraId="720FFACD" w14:textId="77777777" w:rsidR="001723BA" w:rsidRDefault="001723BA" w:rsidP="001723BA">
      <w:pPr>
        <w:rPr>
          <w:rFonts w:ascii="Calibri" w:hAnsi="Calibri" w:cs="Calibri"/>
          <w:sz w:val="22"/>
          <w:szCs w:val="22"/>
        </w:rPr>
      </w:pPr>
    </w:p>
    <w:p w14:paraId="6A158A00" w14:textId="77777777" w:rsidR="001723BA" w:rsidRDefault="001723BA" w:rsidP="001723BA">
      <w:pPr>
        <w:keepNext/>
        <w:keepLines/>
        <w:widowControl w:val="0"/>
        <w:rPr>
          <w:color w:val="104D7F"/>
          <w:sz w:val="15"/>
          <w:szCs w:val="15"/>
        </w:rPr>
      </w:pPr>
    </w:p>
    <w:p w14:paraId="575C01D5" w14:textId="77777777" w:rsidR="001723BA" w:rsidRDefault="001723BA" w:rsidP="001723BA">
      <w:pPr>
        <w:keepNext/>
        <w:keepLines/>
        <w:widowControl w:val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 Ref.:</w:t>
      </w:r>
      <w:r>
        <w:rPr>
          <w:rFonts w:ascii="Calibri" w:hAnsi="Calibri" w:cs="Calibri"/>
          <w:sz w:val="22"/>
          <w:szCs w:val="22"/>
          <w:u w:val="single"/>
        </w:rPr>
        <w:t xml:space="preserve"> Renovação do contrato </w:t>
      </w:r>
      <w:r w:rsidRPr="004541DD">
        <w:rPr>
          <w:rFonts w:ascii="Calibri" w:hAnsi="Calibri" w:cs="Calibri"/>
          <w:sz w:val="22"/>
          <w:szCs w:val="22"/>
          <w:u w:val="single"/>
        </w:rPr>
        <w:t xml:space="preserve">DZYC12028 </w:t>
      </w:r>
    </w:p>
    <w:p w14:paraId="7FBF2E6D" w14:textId="77777777" w:rsidR="001723BA" w:rsidRDefault="001723BA" w:rsidP="001723BA">
      <w:pPr>
        <w:keepNext/>
        <w:keepLines/>
        <w:widowControl w:val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At: </w:t>
      </w:r>
      <w:r>
        <w:rPr>
          <w:rFonts w:ascii="Calibri" w:hAnsi="Calibri" w:cs="Calibri"/>
          <w:sz w:val="22"/>
          <w:szCs w:val="22"/>
          <w:u w:val="single"/>
        </w:rPr>
        <w:t>Sr. Fernando Sousa</w:t>
      </w:r>
    </w:p>
    <w:p w14:paraId="64651AEF" w14:textId="77777777" w:rsidR="001723BA" w:rsidRDefault="001723BA" w:rsidP="001723BA">
      <w:pPr>
        <w:keepNext/>
        <w:keepLines/>
        <w:widowControl w:val="0"/>
        <w:rPr>
          <w:rFonts w:ascii="Calibri" w:hAnsi="Calibri" w:cs="Calibri"/>
          <w:sz w:val="22"/>
          <w:szCs w:val="22"/>
          <w:u w:val="single"/>
        </w:rPr>
      </w:pPr>
    </w:p>
    <w:p w14:paraId="15C72F19" w14:textId="77777777" w:rsidR="001723BA" w:rsidRDefault="001723BA" w:rsidP="001723BA">
      <w:pPr>
        <w:keepNext/>
        <w:keepLines/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Prezado Senhor:</w:t>
      </w:r>
    </w:p>
    <w:p w14:paraId="1566979E" w14:textId="77777777" w:rsidR="001723BA" w:rsidRDefault="001723BA" w:rsidP="001723BA">
      <w:pPr>
        <w:keepNext/>
        <w:keepLines/>
        <w:widowControl w:val="0"/>
        <w:rPr>
          <w:rFonts w:ascii="Calibri" w:hAnsi="Calibri" w:cs="Calibri"/>
          <w:sz w:val="22"/>
          <w:szCs w:val="22"/>
        </w:rPr>
      </w:pPr>
    </w:p>
    <w:p w14:paraId="566E1210" w14:textId="77777777" w:rsidR="000A29B4" w:rsidRPr="000A29B4" w:rsidRDefault="001723BA" w:rsidP="000A29B4">
      <w:pPr>
        <w:pStyle w:val="Corpodetexto"/>
        <w:keepLines/>
        <w:widowControl w:val="0"/>
        <w:spacing w:line="360" w:lineRule="auto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Conforme solicitação de V.Sa., estamos encaminhando-lhe nossa proposta n.º </w:t>
      </w:r>
      <w:r w:rsidR="000A29B4" w:rsidRPr="000A29B4">
        <w:rPr>
          <w:rFonts w:ascii="Calibri" w:hAnsi="Calibri" w:cs="Arial"/>
          <w:b/>
          <w:bCs/>
          <w:iCs/>
          <w:sz w:val="22"/>
          <w:szCs w:val="22"/>
        </w:rPr>
        <w:t>PC-1243-WF-2024</w:t>
      </w:r>
    </w:p>
    <w:p w14:paraId="1BD35175" w14:textId="57B7C258" w:rsidR="001723BA" w:rsidRDefault="001723BA" w:rsidP="001723BA">
      <w:pPr>
        <w:pStyle w:val="Corpodetexto"/>
        <w:keepNext/>
        <w:keepLines/>
        <w:widowControl w:val="0"/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para prestação de serviços de acordo com o seguinte: </w:t>
      </w:r>
    </w:p>
    <w:p w14:paraId="14E8ACCE" w14:textId="77777777" w:rsidR="001723BA" w:rsidRDefault="001723BA" w:rsidP="001723BA">
      <w:pPr>
        <w:pStyle w:val="Corpodetexto"/>
        <w:keepNext/>
        <w:keepLines/>
        <w:widowControl w:val="0"/>
        <w:rPr>
          <w:rFonts w:ascii="Calibri" w:hAnsi="Calibri" w:cs="Calibri"/>
          <w:iCs/>
          <w:sz w:val="24"/>
          <w:szCs w:val="24"/>
        </w:rPr>
      </w:pPr>
    </w:p>
    <w:p w14:paraId="3D3A1043" w14:textId="77777777" w:rsidR="001723BA" w:rsidRDefault="001723BA" w:rsidP="001723BA">
      <w:pPr>
        <w:keepNext/>
        <w:keepLines/>
        <w:widowControl w:val="0"/>
        <w:numPr>
          <w:ilvl w:val="0"/>
          <w:numId w:val="28"/>
        </w:numPr>
        <w:suppressAutoHyphens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4"/>
          <w:szCs w:val="24"/>
        </w:rPr>
        <w:t>OBJETIVO</w:t>
      </w:r>
    </w:p>
    <w:p w14:paraId="778EA15E" w14:textId="77777777" w:rsidR="001723BA" w:rsidRDefault="001723BA" w:rsidP="001723BA">
      <w:pPr>
        <w:keepNext/>
        <w:keepLines/>
        <w:widowControl w:val="0"/>
        <w:jc w:val="both"/>
        <w:rPr>
          <w:rFonts w:ascii="Calibri" w:hAnsi="Calibri" w:cs="Calibri"/>
          <w:b/>
          <w:sz w:val="22"/>
          <w:szCs w:val="22"/>
        </w:rPr>
      </w:pPr>
    </w:p>
    <w:p w14:paraId="35D19AD8" w14:textId="77777777" w:rsidR="001723BA" w:rsidRPr="00F3248C" w:rsidRDefault="001723BA" w:rsidP="001723BA">
      <w:pPr>
        <w:keepNext/>
        <w:keepLines/>
        <w:widowControl w:val="0"/>
        <w:spacing w:line="360" w:lineRule="auto"/>
        <w:jc w:val="both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</w:rPr>
        <w:t>A presente proposta tem por objetivo a prestação dos serviços de construção civil referente aos serviços de Isolamento Térmico e Refratário nas instalações da Dow Aratu, conforme descritivo a seguir.</w:t>
      </w:r>
    </w:p>
    <w:p w14:paraId="452E2882" w14:textId="77777777" w:rsidR="001723BA" w:rsidRPr="00F3248C" w:rsidRDefault="001723BA" w:rsidP="001723BA">
      <w:pPr>
        <w:keepLines/>
        <w:widowControl w:val="0"/>
        <w:numPr>
          <w:ilvl w:val="0"/>
          <w:numId w:val="28"/>
        </w:numPr>
        <w:spacing w:before="160"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DESCRIÇÃO DOS SERVIÇOS</w:t>
      </w:r>
    </w:p>
    <w:p w14:paraId="16D4ED7A" w14:textId="77777777" w:rsidR="001723BA" w:rsidRPr="00F3248C" w:rsidRDefault="001723BA" w:rsidP="001723BA">
      <w:pPr>
        <w:pStyle w:val="Corpodetexto"/>
        <w:keepLines/>
        <w:widowControl w:val="0"/>
        <w:spacing w:line="360" w:lineRule="auto"/>
        <w:rPr>
          <w:rFonts w:ascii="Calibri" w:hAnsi="Calibri" w:cs="Arial"/>
          <w:iCs/>
          <w:sz w:val="22"/>
          <w:szCs w:val="22"/>
        </w:rPr>
      </w:pPr>
      <w:r w:rsidRPr="00F3248C">
        <w:rPr>
          <w:rFonts w:ascii="Calibri" w:hAnsi="Calibri" w:cs="Arial"/>
          <w:iCs/>
          <w:sz w:val="22"/>
          <w:szCs w:val="22"/>
        </w:rPr>
        <w:t>Serão ex</w:t>
      </w:r>
      <w:r>
        <w:rPr>
          <w:rFonts w:ascii="Calibri" w:hAnsi="Calibri" w:cs="Arial"/>
          <w:iCs/>
          <w:sz w:val="22"/>
          <w:szCs w:val="22"/>
        </w:rPr>
        <w:t xml:space="preserve">ecutados serviços de Manutenção </w:t>
      </w:r>
      <w:r w:rsidRPr="00F3248C">
        <w:rPr>
          <w:rFonts w:ascii="Calibri" w:hAnsi="Calibri" w:cs="Arial"/>
          <w:iCs/>
          <w:sz w:val="22"/>
          <w:szCs w:val="22"/>
        </w:rPr>
        <w:t>compreendendo Isolamento Térmico</w:t>
      </w:r>
      <w:r>
        <w:rPr>
          <w:rFonts w:ascii="Calibri" w:hAnsi="Calibri" w:cs="Arial"/>
          <w:iCs/>
          <w:sz w:val="22"/>
          <w:szCs w:val="22"/>
        </w:rPr>
        <w:t xml:space="preserve"> e </w:t>
      </w:r>
      <w:r w:rsidRPr="00F3248C">
        <w:rPr>
          <w:rFonts w:ascii="Calibri" w:hAnsi="Calibri" w:cs="Arial"/>
          <w:iCs/>
          <w:sz w:val="22"/>
          <w:szCs w:val="22"/>
        </w:rPr>
        <w:t>Refratá</w:t>
      </w:r>
      <w:r>
        <w:rPr>
          <w:rFonts w:ascii="Calibri" w:hAnsi="Calibri" w:cs="Arial"/>
          <w:iCs/>
          <w:sz w:val="22"/>
          <w:szCs w:val="22"/>
        </w:rPr>
        <w:t xml:space="preserve">rio </w:t>
      </w:r>
      <w:r w:rsidRPr="00F3248C">
        <w:rPr>
          <w:rFonts w:ascii="Calibri" w:hAnsi="Calibri" w:cs="Arial"/>
          <w:iCs/>
          <w:sz w:val="22"/>
          <w:szCs w:val="22"/>
        </w:rPr>
        <w:t>conforme descritivos constantes na Planilha de Preços Unitários, em anexo.</w:t>
      </w:r>
    </w:p>
    <w:p w14:paraId="01A72A88" w14:textId="77777777" w:rsidR="001723BA" w:rsidRPr="00F3248C" w:rsidRDefault="001723BA" w:rsidP="001723BA">
      <w:pPr>
        <w:keepNext/>
        <w:keepLines/>
        <w:widowControl w:val="0"/>
        <w:jc w:val="both"/>
        <w:rPr>
          <w:rFonts w:ascii="Calibri" w:hAnsi="Calibri" w:cs="Calibri"/>
          <w:sz w:val="22"/>
          <w:szCs w:val="22"/>
          <w:lang w:val="x-none"/>
        </w:rPr>
      </w:pPr>
    </w:p>
    <w:p w14:paraId="05174248" w14:textId="77777777" w:rsidR="001723BA" w:rsidRPr="00806688" w:rsidRDefault="001723BA" w:rsidP="001723BA">
      <w:pPr>
        <w:keepNext/>
        <w:keepLines/>
        <w:widowControl w:val="0"/>
        <w:numPr>
          <w:ilvl w:val="0"/>
          <w:numId w:val="28"/>
        </w:numPr>
        <w:suppressAutoHyphens/>
        <w:jc w:val="both"/>
        <w:rPr>
          <w:rFonts w:cs="Arial"/>
          <w:b/>
          <w:bCs/>
        </w:rPr>
      </w:pPr>
      <w:r w:rsidRPr="00806688">
        <w:rPr>
          <w:rFonts w:ascii="Calibri" w:hAnsi="Calibri" w:cs="Calibri"/>
          <w:b/>
          <w:sz w:val="24"/>
          <w:szCs w:val="22"/>
          <w:lang w:val="en-GB"/>
        </w:rPr>
        <w:t>O</w:t>
      </w:r>
      <w:r w:rsidRPr="00806688">
        <w:rPr>
          <w:rFonts w:ascii="Calibri" w:hAnsi="Calibri" w:cs="Calibri"/>
          <w:b/>
          <w:sz w:val="24"/>
          <w:szCs w:val="22"/>
        </w:rPr>
        <w:t>BRIGAÇÕES DA RISOTERM</w:t>
      </w:r>
    </w:p>
    <w:p w14:paraId="68567156" w14:textId="77777777" w:rsidR="001723BA" w:rsidRPr="00F3248C" w:rsidRDefault="001723BA" w:rsidP="001723BA">
      <w:pPr>
        <w:pStyle w:val="Corpodetexto"/>
        <w:keepLines/>
        <w:widowControl w:val="0"/>
        <w:spacing w:line="276" w:lineRule="auto"/>
        <w:rPr>
          <w:rFonts w:ascii="Calibri" w:hAnsi="Calibri" w:cs="Calibri"/>
          <w:sz w:val="22"/>
          <w:szCs w:val="22"/>
        </w:rPr>
      </w:pPr>
    </w:p>
    <w:p w14:paraId="5746E9E2" w14:textId="77777777" w:rsidR="001723BA" w:rsidRPr="00BD71A9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</w:tabs>
        <w:spacing w:before="0" w:after="0"/>
        <w:ind w:left="567" w:hanging="567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Fornecer toda mão de obra especializada, a fim de executar os serviços de modo completo e dentro dos padrões de qualidade exigidos;</w:t>
      </w:r>
    </w:p>
    <w:p w14:paraId="5687646F" w14:textId="77777777" w:rsidR="001723BA" w:rsidRPr="00F3248C" w:rsidRDefault="001723BA" w:rsidP="001723BA">
      <w:pPr>
        <w:rPr>
          <w:rFonts w:ascii="Calibri" w:hAnsi="Calibri"/>
          <w:sz w:val="22"/>
          <w:szCs w:val="22"/>
        </w:rPr>
      </w:pPr>
    </w:p>
    <w:p w14:paraId="2324CE4B" w14:textId="77777777" w:rsidR="001723BA" w:rsidRPr="00BD71A9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</w:tabs>
        <w:spacing w:before="0" w:after="0"/>
        <w:ind w:left="567" w:hanging="567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Responsabilizar-se por todas as obrigações da legislação trabalhista e previdência social referente à mão de obra a ser utilizada na execução dos trabalhos, inclusive pagamento de periculosidade;</w:t>
      </w:r>
    </w:p>
    <w:p w14:paraId="560AD029" w14:textId="77777777" w:rsidR="001723BA" w:rsidRPr="00170EED" w:rsidRDefault="001723BA" w:rsidP="000A29B4">
      <w:pPr>
        <w:ind w:left="567" w:hanging="567"/>
      </w:pPr>
    </w:p>
    <w:p w14:paraId="77E0A895" w14:textId="77777777" w:rsidR="001723BA" w:rsidRPr="00170EED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</w:tabs>
        <w:spacing w:before="0" w:after="0"/>
        <w:ind w:left="567" w:hanging="567"/>
        <w:jc w:val="both"/>
        <w:rPr>
          <w:b w:val="0"/>
        </w:rPr>
      </w:pPr>
      <w:r w:rsidRPr="00170EED">
        <w:rPr>
          <w:rFonts w:ascii="Calibri" w:hAnsi="Calibri" w:cs="Calibri"/>
          <w:b w:val="0"/>
          <w:bCs/>
          <w:sz w:val="22"/>
          <w:szCs w:val="22"/>
        </w:rPr>
        <w:t>Retirar das dependências da DOW qualquer dos seus funcionários cuja permanência seja considerada indesejada;</w:t>
      </w:r>
    </w:p>
    <w:p w14:paraId="00B0475B" w14:textId="77777777" w:rsidR="001723BA" w:rsidRPr="00BD71A9" w:rsidRDefault="001723BA" w:rsidP="000A29B4">
      <w:pPr>
        <w:ind w:left="567" w:hanging="567"/>
      </w:pPr>
    </w:p>
    <w:p w14:paraId="05AE1ED7" w14:textId="77777777" w:rsidR="001723BA" w:rsidRPr="00BD71A9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709"/>
        </w:tabs>
        <w:spacing w:before="0" w:after="0"/>
        <w:ind w:left="567" w:hanging="567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Respeitar e cumprir todas as normas e procedimentos de segurança em vigor, vigentes nas dependências da DOW;</w:t>
      </w:r>
    </w:p>
    <w:p w14:paraId="03E1DB1A" w14:textId="77777777" w:rsidR="001723BA" w:rsidRPr="00BD71A9" w:rsidRDefault="001723BA" w:rsidP="001723BA">
      <w:pPr>
        <w:tabs>
          <w:tab w:val="num" w:pos="426"/>
        </w:tabs>
      </w:pPr>
    </w:p>
    <w:p w14:paraId="0A9F2DE0" w14:textId="77777777" w:rsidR="001723BA" w:rsidRPr="00BD71A9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</w:tabs>
        <w:spacing w:before="0" w:after="0"/>
        <w:ind w:left="426" w:hanging="426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lastRenderedPageBreak/>
        <w:t>Fornecer aos seus funcionários todos os equipamentos e ferramentas necessárias à execução dos serviços;</w:t>
      </w:r>
    </w:p>
    <w:p w14:paraId="17AFB223" w14:textId="77777777" w:rsidR="001723BA" w:rsidRPr="002511E2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</w:tabs>
        <w:spacing w:before="0" w:after="0"/>
        <w:ind w:left="426" w:hanging="426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Manter sempre limpo, ordenado e em perfeitas condições de segurança os seus locais de trabalho;</w:t>
      </w:r>
    </w:p>
    <w:p w14:paraId="4A519CDD" w14:textId="77777777" w:rsidR="001723BA" w:rsidRPr="00BD71A9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</w:tabs>
        <w:spacing w:before="0" w:after="0"/>
        <w:ind w:left="426" w:hanging="426"/>
        <w:jc w:val="both"/>
        <w:rPr>
          <w:rFonts w:ascii="Times New Roman" w:hAnsi="Times New Roman"/>
          <w:b w:val="0"/>
          <w:sz w:val="20"/>
        </w:rPr>
      </w:pPr>
      <w:r>
        <w:rPr>
          <w:rFonts w:ascii="Calibri" w:hAnsi="Calibri" w:cs="Calibri"/>
          <w:b w:val="0"/>
          <w:bCs/>
          <w:sz w:val="22"/>
          <w:szCs w:val="22"/>
        </w:rPr>
        <w:t>Acatar integralmente as Normas de Coordenação dos serviços fixados de comum acordo com a Contratante, objetivando harmonizar e disciplinar o relacionamento entre as partes;</w:t>
      </w:r>
    </w:p>
    <w:p w14:paraId="37FBB44F" w14:textId="77777777" w:rsidR="001723BA" w:rsidRPr="00BD71A9" w:rsidRDefault="001723BA" w:rsidP="000A29B4">
      <w:pPr>
        <w:tabs>
          <w:tab w:val="num" w:pos="426"/>
        </w:tabs>
        <w:ind w:left="426" w:hanging="426"/>
      </w:pPr>
    </w:p>
    <w:p w14:paraId="4E41155D" w14:textId="77777777" w:rsidR="001723BA" w:rsidRPr="00BD71A9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</w:tabs>
        <w:spacing w:before="0" w:after="0"/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Responsabilizar-se pelo transporte, alimentação, </w:t>
      </w:r>
      <w:proofErr w:type="spellStart"/>
      <w:r>
        <w:rPr>
          <w:rFonts w:ascii="Calibri" w:hAnsi="Calibri" w:cs="Calibri"/>
          <w:b w:val="0"/>
          <w:bCs/>
          <w:sz w:val="22"/>
          <w:szCs w:val="22"/>
        </w:rPr>
        <w:t>EPI’s</w:t>
      </w:r>
      <w:proofErr w:type="spellEnd"/>
      <w:r>
        <w:rPr>
          <w:rFonts w:ascii="Calibri" w:hAnsi="Calibri" w:cs="Calibri"/>
          <w:b w:val="0"/>
          <w:bCs/>
          <w:sz w:val="22"/>
          <w:szCs w:val="22"/>
        </w:rPr>
        <w:t xml:space="preserve"> e exames dos nossos colaboradores;</w:t>
      </w:r>
    </w:p>
    <w:p w14:paraId="31DD6262" w14:textId="77777777" w:rsidR="001723BA" w:rsidRPr="00BD71A9" w:rsidRDefault="001723BA" w:rsidP="000A29B4">
      <w:pPr>
        <w:pStyle w:val="Ttulo1"/>
        <w:keepNext w:val="0"/>
        <w:keepLines/>
        <w:widowControl w:val="0"/>
        <w:numPr>
          <w:ilvl w:val="0"/>
          <w:numId w:val="27"/>
        </w:numPr>
        <w:spacing w:before="0" w:after="0"/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</w:p>
    <w:p w14:paraId="15141C07" w14:textId="77777777" w:rsidR="001723BA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</w:tabs>
        <w:spacing w:before="0" w:after="0"/>
        <w:ind w:left="426" w:hanging="426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Executar com rigor técnico em obediência aos desenhos e especificações os serviços supracitados;</w:t>
      </w:r>
    </w:p>
    <w:p w14:paraId="3F83E487" w14:textId="77777777" w:rsidR="001723BA" w:rsidRDefault="001723BA" w:rsidP="000A29B4">
      <w:pPr>
        <w:tabs>
          <w:tab w:val="num" w:pos="426"/>
        </w:tabs>
        <w:ind w:left="426" w:hanging="426"/>
      </w:pPr>
    </w:p>
    <w:p w14:paraId="4644D502" w14:textId="59AC8E88" w:rsidR="00A33A45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</w:tabs>
        <w:spacing w:before="0" w:after="0"/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Fornecimento de todos os materiais de aplicação necessários à realização dos serviços;</w:t>
      </w:r>
    </w:p>
    <w:p w14:paraId="4BE4EB52" w14:textId="77777777" w:rsidR="00A33A45" w:rsidRPr="00A33A45" w:rsidRDefault="00A33A45" w:rsidP="000A29B4">
      <w:pPr>
        <w:ind w:left="426" w:hanging="426"/>
      </w:pPr>
    </w:p>
    <w:p w14:paraId="1E746B6C" w14:textId="214A9BB9" w:rsidR="001723BA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</w:tabs>
        <w:spacing w:before="0" w:after="0"/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A33A45">
        <w:rPr>
          <w:rFonts w:ascii="Calibri" w:hAnsi="Calibri" w:cs="Calibri"/>
          <w:b w:val="0"/>
          <w:bCs/>
          <w:sz w:val="22"/>
          <w:szCs w:val="22"/>
        </w:rPr>
        <w:t xml:space="preserve">Emitir R.D.O (Relatório Diário de </w:t>
      </w:r>
      <w:proofErr w:type="gramStart"/>
      <w:r w:rsidRPr="00A33A45">
        <w:rPr>
          <w:rFonts w:ascii="Calibri" w:hAnsi="Calibri" w:cs="Calibri"/>
          <w:b w:val="0"/>
          <w:bCs/>
          <w:sz w:val="22"/>
          <w:szCs w:val="22"/>
        </w:rPr>
        <w:t>Obra )</w:t>
      </w:r>
      <w:proofErr w:type="gramEnd"/>
      <w:r w:rsidRPr="00A33A45">
        <w:rPr>
          <w:rFonts w:ascii="Calibri" w:hAnsi="Calibri" w:cs="Calibri"/>
          <w:b w:val="0"/>
          <w:bCs/>
          <w:sz w:val="22"/>
          <w:szCs w:val="22"/>
        </w:rPr>
        <w:t xml:space="preserve"> constando os principais fatos relevantes, tais como: alteração de escopo, paralisações ou outros problemas ocorridos no serviços. </w:t>
      </w:r>
    </w:p>
    <w:p w14:paraId="3BF3C419" w14:textId="77777777" w:rsidR="00D64B8A" w:rsidRPr="00D64B8A" w:rsidRDefault="00D64B8A" w:rsidP="00D64B8A"/>
    <w:p w14:paraId="7349E0E1" w14:textId="77777777" w:rsidR="001723BA" w:rsidRPr="00170EED" w:rsidRDefault="001723BA" w:rsidP="00A33A45">
      <w:pPr>
        <w:pStyle w:val="Ttulo1"/>
        <w:keepNext w:val="0"/>
        <w:keepLines/>
        <w:widowControl w:val="0"/>
        <w:tabs>
          <w:tab w:val="num" w:pos="426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7444FEFD" w14:textId="77777777" w:rsidR="001723BA" w:rsidRPr="00F3248C" w:rsidRDefault="001723BA" w:rsidP="001723BA">
      <w:pPr>
        <w:keepLines/>
        <w:widowControl w:val="0"/>
        <w:numPr>
          <w:ilvl w:val="0"/>
          <w:numId w:val="28"/>
        </w:numPr>
        <w:tabs>
          <w:tab w:val="num" w:pos="426"/>
        </w:tabs>
        <w:suppressAutoHyphens/>
        <w:spacing w:before="240" w:after="2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4"/>
          <w:szCs w:val="22"/>
        </w:rPr>
        <w:t>OBRIGAÇÕES DA CONTRATANTE</w:t>
      </w:r>
    </w:p>
    <w:p w14:paraId="15F71571" w14:textId="77777777" w:rsidR="001723BA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Providenciar para que as frentes de serviço estejam livres e desimpedidas para início e execução dos trabalhos;</w:t>
      </w:r>
    </w:p>
    <w:p w14:paraId="42FE4852" w14:textId="77777777" w:rsidR="001723BA" w:rsidRPr="006F45B5" w:rsidRDefault="001723BA" w:rsidP="001723BA">
      <w:pPr>
        <w:tabs>
          <w:tab w:val="num" w:pos="426"/>
        </w:tabs>
      </w:pPr>
    </w:p>
    <w:p w14:paraId="30295B70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6F45B5">
        <w:rPr>
          <w:rFonts w:ascii="Calibri" w:hAnsi="Calibri" w:cs="Calibri"/>
          <w:b w:val="0"/>
          <w:bCs/>
          <w:sz w:val="22"/>
          <w:szCs w:val="22"/>
        </w:rPr>
        <w:t xml:space="preserve"> Facilitar o acesso e atuação dos funcionários da RISOTERM;</w:t>
      </w:r>
    </w:p>
    <w:p w14:paraId="3DA5B5DF" w14:textId="77777777" w:rsidR="001723BA" w:rsidRPr="00590E5D" w:rsidRDefault="001723BA" w:rsidP="001723BA">
      <w:pPr>
        <w:tabs>
          <w:tab w:val="num" w:pos="426"/>
        </w:tabs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193F1237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Fornecimento de vestiário para os nossos colaboradores;</w:t>
      </w:r>
    </w:p>
    <w:p w14:paraId="23AA9888" w14:textId="77777777" w:rsidR="001723BA" w:rsidRPr="00590E5D" w:rsidRDefault="001723BA" w:rsidP="001723BA">
      <w:pPr>
        <w:tabs>
          <w:tab w:val="num" w:pos="426"/>
        </w:tabs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62AA56FF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0"/>
          <w:tab w:val="left" w:pos="142"/>
          <w:tab w:val="num" w:pos="426"/>
          <w:tab w:val="num" w:pos="1800"/>
        </w:tabs>
        <w:spacing w:before="0" w:after="0"/>
        <w:ind w:left="142" w:hanging="68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Disponibilizar áreas para oficinas e instalações administrativas compatíveis com o volume de serviço a ser executado;</w:t>
      </w:r>
    </w:p>
    <w:p w14:paraId="3BD85A51" w14:textId="77777777" w:rsidR="001723BA" w:rsidRPr="00590E5D" w:rsidRDefault="001723BA" w:rsidP="001723BA">
      <w:pPr>
        <w:tabs>
          <w:tab w:val="num" w:pos="426"/>
        </w:tabs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760D9B8E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Controle e lançamento de dados no GRMC;</w:t>
      </w:r>
    </w:p>
    <w:p w14:paraId="03159764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6E5D9418" w14:textId="77777777" w:rsidR="001723BA" w:rsidRPr="00590E5D" w:rsidRDefault="001723BA" w:rsidP="000A29B4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  <w:tab w:val="num" w:pos="1800"/>
        </w:tabs>
        <w:spacing w:before="0" w:after="0"/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Na eventualidade de ocorrerem serviços caracterizados como espaço confinado será de    vossa responsabilidade o fornecimento de uma equipe de resgate, sistema de ventilação, ar-respirável, monitoramento de gases de explosividade e demais requisitos previstos na NR -33;</w:t>
      </w:r>
    </w:p>
    <w:p w14:paraId="1707427A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0C8E0024" w14:textId="77777777" w:rsidR="001723BA" w:rsidRPr="009854FA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9854FA">
        <w:rPr>
          <w:rFonts w:ascii="Calibri" w:hAnsi="Calibri" w:cs="Calibri"/>
          <w:b w:val="0"/>
          <w:bCs/>
          <w:sz w:val="22"/>
          <w:szCs w:val="22"/>
        </w:rPr>
        <w:t>Fornecer pontos de energia elétrica nas tensões 127v e 220v, monofásico e 440v   trifásico, nos locais dos serviços, assim como viabilizar eletricista, quando necessário;</w:t>
      </w:r>
    </w:p>
    <w:p w14:paraId="3EA812EF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50EB3AF5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Transporte horizontal e vertical para elevação de cargas, quando necessário;</w:t>
      </w:r>
    </w:p>
    <w:p w14:paraId="6B41A490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5053272A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 xml:space="preserve">Fornecer serviços médicos </w:t>
      </w:r>
      <w:proofErr w:type="gramStart"/>
      <w:r w:rsidRPr="00590E5D">
        <w:rPr>
          <w:rFonts w:ascii="Calibri" w:hAnsi="Calibri" w:cs="Calibri"/>
          <w:b w:val="0"/>
          <w:bCs/>
          <w:sz w:val="22"/>
          <w:szCs w:val="22"/>
        </w:rPr>
        <w:t>ambulatórios  para</w:t>
      </w:r>
      <w:proofErr w:type="gramEnd"/>
      <w:r w:rsidRPr="00590E5D">
        <w:rPr>
          <w:rFonts w:ascii="Calibri" w:hAnsi="Calibri" w:cs="Calibri"/>
          <w:b w:val="0"/>
          <w:bCs/>
          <w:sz w:val="22"/>
          <w:szCs w:val="22"/>
        </w:rPr>
        <w:t xml:space="preserve"> pequenas ocorrências ou primeiros socorros nas dependências da DOW (caso necessário);</w:t>
      </w:r>
    </w:p>
    <w:p w14:paraId="21126408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59943E5A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Fornecimento de iluminação interna e externa aos locais de execução dos serviços;</w:t>
      </w:r>
    </w:p>
    <w:p w14:paraId="2728EC6C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49418A43" w14:textId="2ABF949A" w:rsidR="001723BA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 xml:space="preserve">Fornecimento de EPI especial, a exemplo de roupa </w:t>
      </w:r>
      <w:proofErr w:type="spellStart"/>
      <w:r w:rsidRPr="00590E5D">
        <w:rPr>
          <w:rFonts w:ascii="Calibri" w:hAnsi="Calibri" w:cs="Calibri"/>
          <w:b w:val="0"/>
          <w:bCs/>
          <w:sz w:val="22"/>
          <w:szCs w:val="22"/>
        </w:rPr>
        <w:t>nomex</w:t>
      </w:r>
      <w:proofErr w:type="spellEnd"/>
      <w:r w:rsidRPr="00590E5D">
        <w:rPr>
          <w:rFonts w:ascii="Calibri" w:hAnsi="Calibri" w:cs="Calibri"/>
          <w:b w:val="0"/>
          <w:bCs/>
          <w:sz w:val="22"/>
          <w:szCs w:val="22"/>
        </w:rPr>
        <w:t xml:space="preserve">, </w:t>
      </w:r>
      <w:proofErr w:type="spellStart"/>
      <w:r w:rsidRPr="00590E5D">
        <w:rPr>
          <w:rFonts w:ascii="Calibri" w:hAnsi="Calibri" w:cs="Calibri"/>
          <w:b w:val="0"/>
          <w:bCs/>
          <w:sz w:val="22"/>
          <w:szCs w:val="22"/>
        </w:rPr>
        <w:t>tyvec</w:t>
      </w:r>
      <w:proofErr w:type="spellEnd"/>
      <w:r w:rsidRPr="00590E5D">
        <w:rPr>
          <w:rFonts w:ascii="Calibri" w:hAnsi="Calibri" w:cs="Calibri"/>
          <w:b w:val="0"/>
          <w:bCs/>
          <w:sz w:val="22"/>
          <w:szCs w:val="22"/>
        </w:rPr>
        <w:t xml:space="preserve"> e máscara full-face;</w:t>
      </w:r>
    </w:p>
    <w:p w14:paraId="6518A85E" w14:textId="77777777" w:rsidR="00D64B8A" w:rsidRPr="00D64B8A" w:rsidRDefault="00D64B8A" w:rsidP="00D64B8A"/>
    <w:p w14:paraId="7261FD42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Fornecimento e soldagem de barras chatas para fixação do isolamento térmico;</w:t>
      </w:r>
    </w:p>
    <w:p w14:paraId="343DD3C6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42F22414" w14:textId="77777777" w:rsidR="001723BA" w:rsidRPr="00590E5D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>Se responsabilizar pelo destino dos resíduos gerados pela execução dos serviços</w:t>
      </w:r>
      <w:r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5E5EE23D" w14:textId="77777777" w:rsidR="001723BA" w:rsidRPr="00590E5D" w:rsidRDefault="001723BA" w:rsidP="001723BA">
      <w:pPr>
        <w:rPr>
          <w:rFonts w:ascii="Calibri" w:hAnsi="Calibri" w:cs="Calibri"/>
          <w:bCs/>
          <w:kern w:val="1"/>
          <w:sz w:val="22"/>
          <w:szCs w:val="22"/>
          <w:lang w:val="x-none"/>
        </w:rPr>
      </w:pPr>
    </w:p>
    <w:p w14:paraId="791A293B" w14:textId="77777777" w:rsidR="001723BA" w:rsidRDefault="001723BA" w:rsidP="001723B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left" w:pos="567"/>
          <w:tab w:val="num" w:pos="1800"/>
        </w:tabs>
        <w:spacing w:before="0" w:after="0"/>
        <w:ind w:left="709" w:hanging="635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90E5D">
        <w:rPr>
          <w:rFonts w:ascii="Calibri" w:hAnsi="Calibri" w:cs="Calibri"/>
          <w:b w:val="0"/>
          <w:bCs/>
          <w:sz w:val="22"/>
          <w:szCs w:val="22"/>
        </w:rPr>
        <w:t xml:space="preserve">Aprovar diariamente o RDO (Relatório Diário de </w:t>
      </w:r>
      <w:proofErr w:type="gramStart"/>
      <w:r w:rsidRPr="00590E5D">
        <w:rPr>
          <w:rFonts w:ascii="Calibri" w:hAnsi="Calibri" w:cs="Calibri"/>
          <w:b w:val="0"/>
          <w:bCs/>
          <w:sz w:val="22"/>
          <w:szCs w:val="22"/>
        </w:rPr>
        <w:t>Obra )</w:t>
      </w:r>
      <w:proofErr w:type="gramEnd"/>
      <w:r w:rsidRPr="00590E5D">
        <w:rPr>
          <w:rFonts w:ascii="Calibri" w:hAnsi="Calibri" w:cs="Calibri"/>
          <w:b w:val="0"/>
          <w:bCs/>
          <w:sz w:val="22"/>
          <w:szCs w:val="22"/>
        </w:rPr>
        <w:t xml:space="preserve"> de ocorrê</w:t>
      </w:r>
      <w:r>
        <w:rPr>
          <w:rFonts w:ascii="Calibri" w:hAnsi="Calibri" w:cs="Calibri"/>
          <w:b w:val="0"/>
          <w:bCs/>
          <w:sz w:val="22"/>
          <w:szCs w:val="22"/>
        </w:rPr>
        <w:t>ncias apresentado pela Risoterm.</w:t>
      </w:r>
    </w:p>
    <w:p w14:paraId="105E0DE7" w14:textId="77777777" w:rsidR="00D64B8A" w:rsidRPr="00D64B8A" w:rsidRDefault="00D64B8A" w:rsidP="00D64B8A"/>
    <w:p w14:paraId="6960DB73" w14:textId="77777777" w:rsidR="00D64B8A" w:rsidRPr="00D64B8A" w:rsidRDefault="00D64B8A" w:rsidP="00D64B8A">
      <w:pPr>
        <w:pStyle w:val="Ttulo1"/>
        <w:keepNext w:val="0"/>
        <w:keepLines/>
        <w:widowControl w:val="0"/>
        <w:numPr>
          <w:ilvl w:val="1"/>
          <w:numId w:val="28"/>
        </w:numPr>
        <w:tabs>
          <w:tab w:val="clear" w:pos="792"/>
          <w:tab w:val="num" w:pos="426"/>
          <w:tab w:val="left" w:pos="567"/>
        </w:tabs>
        <w:spacing w:before="0" w:after="0"/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D64B8A">
        <w:rPr>
          <w:rFonts w:ascii="Calibri" w:hAnsi="Calibri" w:cs="Calibri"/>
          <w:b w:val="0"/>
          <w:bCs/>
          <w:sz w:val="22"/>
          <w:szCs w:val="22"/>
        </w:rPr>
        <w:t>Pagamento das faturas com vencimento de 60 dias;</w:t>
      </w:r>
    </w:p>
    <w:p w14:paraId="714E7163" w14:textId="77777777" w:rsidR="00D64B8A" w:rsidRPr="00D64B8A" w:rsidRDefault="00D64B8A" w:rsidP="00D64B8A"/>
    <w:p w14:paraId="7BACABEC" w14:textId="77777777" w:rsidR="001723BA" w:rsidRDefault="001723BA" w:rsidP="001723BA">
      <w:pPr>
        <w:tabs>
          <w:tab w:val="left" w:pos="426"/>
          <w:tab w:val="left" w:pos="567"/>
        </w:tabs>
        <w:ind w:left="360"/>
        <w:rPr>
          <w:rFonts w:ascii="Calibri" w:hAnsi="Calibri" w:cs="Calibri"/>
          <w:sz w:val="22"/>
          <w:szCs w:val="22"/>
        </w:rPr>
      </w:pPr>
    </w:p>
    <w:p w14:paraId="2A4C87BA" w14:textId="77777777" w:rsidR="001723BA" w:rsidRDefault="001723BA" w:rsidP="001723BA">
      <w:pPr>
        <w:pStyle w:val="PargrafodaLista"/>
        <w:keepNext/>
        <w:keepLines/>
        <w:widowControl w:val="0"/>
        <w:numPr>
          <w:ilvl w:val="0"/>
          <w:numId w:val="28"/>
        </w:numPr>
        <w:suppressAutoHyphens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EFETIVO</w:t>
      </w:r>
    </w:p>
    <w:p w14:paraId="54FFC24F" w14:textId="77777777" w:rsidR="001723BA" w:rsidRDefault="001723BA" w:rsidP="001723BA">
      <w:pPr>
        <w:pStyle w:val="PargrafodaLista"/>
        <w:keepNext/>
        <w:keepLines/>
        <w:widowControl w:val="0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72CE456F" w14:textId="77777777" w:rsidR="001723BA" w:rsidRPr="006F45B5" w:rsidRDefault="001723BA" w:rsidP="001723BA">
      <w:pPr>
        <w:pStyle w:val="PargrafodaLista"/>
        <w:keepNext/>
        <w:keepLines/>
        <w:widowControl w:val="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Disponibilizado conforme necessidade e apropriado conforme Preço Unitário em anexos.</w:t>
      </w:r>
    </w:p>
    <w:p w14:paraId="6E4AB360" w14:textId="77777777" w:rsidR="001723BA" w:rsidRPr="006F45B5" w:rsidRDefault="001723BA" w:rsidP="001723BA">
      <w:pPr>
        <w:pStyle w:val="PargrafodaLista"/>
        <w:widowControl w:val="0"/>
        <w:ind w:left="0"/>
        <w:jc w:val="both"/>
        <w:rPr>
          <w:rFonts w:ascii="Calibri" w:hAnsi="Calibri" w:cs="Calibri"/>
          <w:sz w:val="22"/>
          <w:szCs w:val="22"/>
        </w:rPr>
      </w:pPr>
    </w:p>
    <w:p w14:paraId="42D0540C" w14:textId="77777777" w:rsidR="001723BA" w:rsidRPr="000A29B4" w:rsidRDefault="001723BA" w:rsidP="001723BA">
      <w:pPr>
        <w:pStyle w:val="PargrafodaLista"/>
        <w:widowControl w:val="0"/>
        <w:ind w:left="0" w:right="-1"/>
        <w:jc w:val="both"/>
        <w:rPr>
          <w:rFonts w:ascii="Calibri" w:hAnsi="Calibri" w:cs="Calibri"/>
          <w:b/>
          <w:sz w:val="12"/>
          <w:szCs w:val="12"/>
        </w:rPr>
      </w:pPr>
    </w:p>
    <w:p w14:paraId="4D353909" w14:textId="77777777" w:rsidR="001723BA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6. GARANTIA </w:t>
      </w:r>
    </w:p>
    <w:p w14:paraId="0DD9DE99" w14:textId="77777777" w:rsidR="001723BA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14:paraId="7A3D3C44" w14:textId="77777777" w:rsidR="001723BA" w:rsidRPr="006F45B5" w:rsidRDefault="001723BA" w:rsidP="001723BA">
      <w:pPr>
        <w:pStyle w:val="PargrafodaLista"/>
        <w:widowControl w:val="0"/>
        <w:numPr>
          <w:ilvl w:val="0"/>
          <w:numId w:val="27"/>
        </w:numPr>
        <w:tabs>
          <w:tab w:val="clear" w:pos="432"/>
          <w:tab w:val="num" w:pos="0"/>
        </w:tabs>
        <w:suppressAutoHyphens/>
        <w:ind w:left="0" w:right="-1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F45B5">
        <w:rPr>
          <w:rFonts w:ascii="Calibri" w:hAnsi="Calibri" w:cs="Calibri"/>
          <w:sz w:val="22"/>
          <w:szCs w:val="22"/>
        </w:rPr>
        <w:t xml:space="preserve">Todos os serviços têm garantia de </w:t>
      </w:r>
      <w:r>
        <w:rPr>
          <w:rFonts w:ascii="Calibri" w:hAnsi="Calibri" w:cs="Calibri"/>
          <w:sz w:val="22"/>
          <w:szCs w:val="22"/>
        </w:rPr>
        <w:t>12</w:t>
      </w:r>
      <w:r w:rsidRPr="006F45B5">
        <w:rPr>
          <w:rFonts w:ascii="Calibri" w:hAnsi="Calibri" w:cs="Calibri"/>
          <w:sz w:val="22"/>
          <w:szCs w:val="22"/>
        </w:rPr>
        <w:t xml:space="preserve"> meses, após a </w:t>
      </w:r>
      <w:proofErr w:type="spellStart"/>
      <w:r w:rsidRPr="006F45B5">
        <w:rPr>
          <w:rFonts w:ascii="Calibri" w:hAnsi="Calibri" w:cs="Calibri"/>
          <w:sz w:val="22"/>
          <w:szCs w:val="22"/>
        </w:rPr>
        <w:t>conclusao</w:t>
      </w:r>
      <w:proofErr w:type="spellEnd"/>
      <w:r w:rsidRPr="006F45B5">
        <w:rPr>
          <w:rFonts w:ascii="Calibri" w:hAnsi="Calibri" w:cs="Calibri"/>
          <w:sz w:val="22"/>
          <w:szCs w:val="22"/>
        </w:rPr>
        <w:t xml:space="preserve"> dos mesmos.</w:t>
      </w:r>
    </w:p>
    <w:p w14:paraId="1A3DEEBF" w14:textId="77777777" w:rsidR="001723BA" w:rsidRPr="00165672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14:paraId="54FCDA8B" w14:textId="77777777" w:rsidR="001723BA" w:rsidRPr="009D0AC4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Pr="00165672">
        <w:rPr>
          <w:rFonts w:ascii="Calibri" w:hAnsi="Calibri"/>
          <w:b/>
          <w:sz w:val="24"/>
          <w:szCs w:val="24"/>
        </w:rPr>
        <w:t xml:space="preserve">. CONDIÇÕES </w:t>
      </w:r>
      <w:r>
        <w:rPr>
          <w:rFonts w:ascii="Calibri" w:hAnsi="Calibri"/>
          <w:b/>
          <w:sz w:val="24"/>
          <w:szCs w:val="24"/>
        </w:rPr>
        <w:t>GERAIS</w:t>
      </w:r>
    </w:p>
    <w:p w14:paraId="0358F971" w14:textId="77777777" w:rsidR="001723BA" w:rsidRPr="00165672" w:rsidRDefault="001723BA" w:rsidP="001723BA">
      <w:pPr>
        <w:pStyle w:val="PargrafodaLista"/>
        <w:widowControl w:val="0"/>
        <w:ind w:left="0" w:right="-1"/>
        <w:jc w:val="both"/>
        <w:rPr>
          <w:rFonts w:ascii="Calibri" w:hAnsi="Calibri" w:cs="Calibri"/>
          <w:b/>
          <w:sz w:val="24"/>
          <w:szCs w:val="24"/>
        </w:rPr>
      </w:pPr>
    </w:p>
    <w:p w14:paraId="07660998" w14:textId="772DBFAC" w:rsidR="001723BA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9D0AC4">
        <w:rPr>
          <w:rFonts w:ascii="Calibri" w:hAnsi="Calibri" w:cs="Calibri"/>
          <w:sz w:val="22"/>
          <w:szCs w:val="22"/>
        </w:rPr>
        <w:t>.1</w:t>
      </w:r>
      <w:r>
        <w:rPr>
          <w:rFonts w:ascii="Calibri" w:hAnsi="Calibri"/>
          <w:sz w:val="22"/>
          <w:szCs w:val="22"/>
        </w:rPr>
        <w:t xml:space="preserve"> -</w:t>
      </w:r>
      <w:r w:rsidRPr="009D0AC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Na composição dos preços, </w:t>
      </w:r>
      <w:r w:rsidRPr="00435E43">
        <w:rPr>
          <w:rFonts w:ascii="Calibri" w:hAnsi="Calibri"/>
          <w:sz w:val="22"/>
          <w:szCs w:val="22"/>
        </w:rPr>
        <w:t>não estão inclusos</w:t>
      </w:r>
      <w:r>
        <w:rPr>
          <w:rFonts w:ascii="Calibri" w:hAnsi="Calibri"/>
          <w:sz w:val="22"/>
          <w:szCs w:val="22"/>
        </w:rPr>
        <w:t xml:space="preserve"> </w:t>
      </w:r>
      <w:r w:rsidRPr="00435E43">
        <w:rPr>
          <w:rFonts w:ascii="Calibri" w:hAnsi="Calibri"/>
          <w:sz w:val="22"/>
          <w:szCs w:val="22"/>
        </w:rPr>
        <w:t xml:space="preserve">os custos com pagamento da PPR e </w:t>
      </w:r>
      <w:proofErr w:type="gramStart"/>
      <w:r w:rsidRPr="00435E43">
        <w:rPr>
          <w:rFonts w:ascii="Calibri" w:hAnsi="Calibri"/>
          <w:sz w:val="22"/>
          <w:szCs w:val="22"/>
        </w:rPr>
        <w:t>Premio</w:t>
      </w:r>
      <w:proofErr w:type="gramEnd"/>
      <w:r w:rsidRPr="00435E43">
        <w:rPr>
          <w:rFonts w:ascii="Calibri" w:hAnsi="Calibri"/>
          <w:sz w:val="22"/>
          <w:szCs w:val="22"/>
        </w:rPr>
        <w:t xml:space="preserve"> de </w:t>
      </w:r>
      <w:r>
        <w:rPr>
          <w:rFonts w:ascii="Calibri" w:hAnsi="Calibri"/>
          <w:sz w:val="22"/>
          <w:szCs w:val="22"/>
        </w:rPr>
        <w:t>P</w:t>
      </w:r>
      <w:r w:rsidRPr="00435E43">
        <w:rPr>
          <w:rFonts w:ascii="Calibri" w:hAnsi="Calibri"/>
          <w:sz w:val="22"/>
          <w:szCs w:val="22"/>
        </w:rPr>
        <w:t>arada que estão previstos na Convenção</w:t>
      </w:r>
      <w:r>
        <w:rPr>
          <w:rFonts w:ascii="Calibri" w:hAnsi="Calibri"/>
          <w:sz w:val="22"/>
          <w:szCs w:val="22"/>
        </w:rPr>
        <w:t xml:space="preserve"> </w:t>
      </w:r>
      <w:r w:rsidRPr="00435E43">
        <w:rPr>
          <w:rFonts w:ascii="Calibri" w:hAnsi="Calibri"/>
          <w:sz w:val="22"/>
          <w:szCs w:val="22"/>
        </w:rPr>
        <w:t>Coletiva da base sindical da Construção Civil</w:t>
      </w:r>
      <w:r>
        <w:rPr>
          <w:rFonts w:ascii="Calibri" w:hAnsi="Calibri"/>
          <w:sz w:val="22"/>
          <w:szCs w:val="22"/>
        </w:rPr>
        <w:t>.</w:t>
      </w:r>
      <w:r w:rsidRPr="00435E43">
        <w:rPr>
          <w:rFonts w:ascii="Calibri" w:hAnsi="Calibri"/>
          <w:sz w:val="22"/>
          <w:szCs w:val="22"/>
        </w:rPr>
        <w:t xml:space="preserve"> Para a remuneração</w:t>
      </w:r>
      <w:r>
        <w:rPr>
          <w:rFonts w:ascii="Calibri" w:hAnsi="Calibri"/>
          <w:sz w:val="22"/>
          <w:szCs w:val="22"/>
        </w:rPr>
        <w:t xml:space="preserve"> </w:t>
      </w:r>
      <w:r w:rsidRPr="00435E43">
        <w:rPr>
          <w:rFonts w:ascii="Calibri" w:hAnsi="Calibri"/>
          <w:sz w:val="22"/>
          <w:szCs w:val="22"/>
        </w:rPr>
        <w:t xml:space="preserve">destes custos, quando ocorrerem, a </w:t>
      </w:r>
      <w:r>
        <w:rPr>
          <w:rFonts w:ascii="Calibri" w:hAnsi="Calibri"/>
          <w:sz w:val="22"/>
          <w:szCs w:val="22"/>
        </w:rPr>
        <w:t xml:space="preserve">Dow Química </w:t>
      </w:r>
      <w:r w:rsidRPr="00435E43">
        <w:rPr>
          <w:rFonts w:ascii="Calibri" w:hAnsi="Calibri"/>
          <w:sz w:val="22"/>
          <w:szCs w:val="22"/>
        </w:rPr>
        <w:t>remuner</w:t>
      </w:r>
      <w:r>
        <w:rPr>
          <w:rFonts w:ascii="Calibri" w:hAnsi="Calibri"/>
          <w:sz w:val="22"/>
          <w:szCs w:val="22"/>
        </w:rPr>
        <w:t xml:space="preserve">ará </w:t>
      </w:r>
      <w:r w:rsidRPr="00435E43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RISOTERM</w:t>
      </w:r>
      <w:r w:rsidRPr="00435E43">
        <w:rPr>
          <w:rFonts w:ascii="Calibri" w:hAnsi="Calibri"/>
          <w:sz w:val="22"/>
          <w:szCs w:val="22"/>
        </w:rPr>
        <w:t xml:space="preserve"> pelos custos efetivamente pagos e comprovados, acrescidos de impostos</w:t>
      </w:r>
      <w:r>
        <w:rPr>
          <w:rFonts w:ascii="Calibri" w:hAnsi="Calibri"/>
          <w:sz w:val="22"/>
          <w:szCs w:val="22"/>
        </w:rPr>
        <w:t xml:space="preserve"> e administração;</w:t>
      </w:r>
    </w:p>
    <w:p w14:paraId="708ABFC4" w14:textId="212CBFFF" w:rsidR="001723BA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7.2 - </w:t>
      </w:r>
      <w:r w:rsidRPr="001C3397">
        <w:rPr>
          <w:rFonts w:ascii="Calibri" w:hAnsi="Calibri"/>
          <w:sz w:val="22"/>
          <w:szCs w:val="22"/>
        </w:rPr>
        <w:t xml:space="preserve">Os preços do contrato serão reajustados </w:t>
      </w:r>
      <w:r w:rsidRPr="00596023">
        <w:rPr>
          <w:rFonts w:ascii="Calibri" w:hAnsi="Calibri"/>
          <w:b/>
          <w:sz w:val="22"/>
          <w:szCs w:val="22"/>
        </w:rPr>
        <w:t>anualmente</w:t>
      </w:r>
      <w:r>
        <w:rPr>
          <w:rFonts w:ascii="Calibri" w:hAnsi="Calibri"/>
          <w:sz w:val="22"/>
          <w:szCs w:val="22"/>
        </w:rPr>
        <w:t xml:space="preserve">, no mês de </w:t>
      </w:r>
      <w:proofErr w:type="gramStart"/>
      <w:r w:rsidR="000A29B4">
        <w:rPr>
          <w:rFonts w:ascii="Calibri" w:hAnsi="Calibri"/>
          <w:sz w:val="22"/>
          <w:szCs w:val="22"/>
        </w:rPr>
        <w:t>Agosto</w:t>
      </w:r>
      <w:proofErr w:type="gramEnd"/>
      <w:r>
        <w:rPr>
          <w:rFonts w:ascii="Calibri" w:hAnsi="Calibri"/>
          <w:sz w:val="22"/>
          <w:szCs w:val="22"/>
        </w:rPr>
        <w:t>, conforme negociação com a Dow;</w:t>
      </w:r>
    </w:p>
    <w:p w14:paraId="15EBC136" w14:textId="05DEBA75" w:rsidR="001723BA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7.3 -Para chamada a atendimento de emergência em horário não-administrativo, será cobrado um valor de </w:t>
      </w:r>
      <w:r w:rsidRPr="00D64B8A">
        <w:rPr>
          <w:rFonts w:ascii="Calibri" w:hAnsi="Calibri"/>
          <w:sz w:val="22"/>
          <w:szCs w:val="22"/>
        </w:rPr>
        <w:t>R</w:t>
      </w:r>
      <w:r w:rsidR="00D64B8A">
        <w:rPr>
          <w:rFonts w:ascii="Calibri" w:hAnsi="Calibri"/>
          <w:sz w:val="22"/>
          <w:szCs w:val="22"/>
        </w:rPr>
        <w:t>$ 300,0</w:t>
      </w:r>
      <w:r w:rsidR="00D64B8A" w:rsidRPr="00D64B8A">
        <w:rPr>
          <w:rFonts w:ascii="Calibri" w:hAnsi="Calibri"/>
          <w:sz w:val="22"/>
          <w:szCs w:val="22"/>
        </w:rPr>
        <w:t>0</w:t>
      </w:r>
      <w:r w:rsidRPr="00D64B8A">
        <w:rPr>
          <w:rFonts w:ascii="Calibri" w:hAnsi="Calibri"/>
          <w:sz w:val="22"/>
          <w:szCs w:val="22"/>
        </w:rPr>
        <w:t>;</w:t>
      </w:r>
    </w:p>
    <w:p w14:paraId="105FE39A" w14:textId="47B6F992" w:rsidR="001723BA" w:rsidRPr="00C50140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7.4 - </w:t>
      </w:r>
      <w:r w:rsidRPr="00C50140">
        <w:rPr>
          <w:rFonts w:ascii="Calibri" w:hAnsi="Calibri"/>
          <w:sz w:val="22"/>
          <w:szCs w:val="22"/>
        </w:rPr>
        <w:t>Serviços de regime de parada ou grande pacotes, serão negociados um custo de mobilização;</w:t>
      </w:r>
    </w:p>
    <w:p w14:paraId="49AB3A26" w14:textId="004F5558" w:rsidR="001723BA" w:rsidRPr="00C50140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C50140">
        <w:rPr>
          <w:rFonts w:ascii="Calibri" w:hAnsi="Calibri"/>
          <w:sz w:val="22"/>
          <w:szCs w:val="22"/>
        </w:rPr>
        <w:t>.5 - Apropriação mínima será de 04 horas extras, para permitir a remuneração dos custos com lanche e taxi;</w:t>
      </w:r>
    </w:p>
    <w:p w14:paraId="7A2A9161" w14:textId="69BE20FA" w:rsidR="000A29B4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7.6 - Trabalho programado por 07 dias consecutivos ou fim de turno em dia útil, gerará 01 folga remunerada da equipe envolvida;</w:t>
      </w:r>
    </w:p>
    <w:p w14:paraId="3B44B7E7" w14:textId="2A4665DA" w:rsidR="001723BA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7.7- Havendo necessidade de mobilização de equipes externas para atendimento de </w:t>
      </w:r>
      <w:r>
        <w:rPr>
          <w:rFonts w:ascii="Calibri" w:hAnsi="Calibri"/>
          <w:sz w:val="22"/>
          <w:szCs w:val="22"/>
        </w:rPr>
        <w:lastRenderedPageBreak/>
        <w:t>programação de serviços spots, será apropriado o equivalente a 15 diárias de cada profissional para cobertura de custos com mobilização, treinamento e desmobilização;</w:t>
      </w:r>
    </w:p>
    <w:p w14:paraId="0D5F2953" w14:textId="7BFD6ACB" w:rsidR="001723BA" w:rsidRDefault="001723B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7.8 - Havendo necessidade de desmobilização de equipe por suspensão ou cancelamento de serviços programados, será necessária uma comunicação formal com antecedência de 15 dias uteis para evitar a ociosidade dos recursos</w:t>
      </w:r>
      <w:r w:rsidR="00D64B8A">
        <w:rPr>
          <w:rFonts w:ascii="Calibri" w:hAnsi="Calibri"/>
          <w:sz w:val="22"/>
          <w:szCs w:val="22"/>
        </w:rPr>
        <w:t>;</w:t>
      </w:r>
    </w:p>
    <w:p w14:paraId="72D9EE89" w14:textId="6B6C4EBF" w:rsidR="00D64B8A" w:rsidRDefault="00D64B8A" w:rsidP="001723BA">
      <w:pPr>
        <w:pStyle w:val="PargrafodaLista"/>
        <w:widowControl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7.9 – Validade do contrato de manutenção de 02 anos.</w:t>
      </w:r>
    </w:p>
    <w:p w14:paraId="16C117FE" w14:textId="77777777" w:rsidR="001723BA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8. PREÇO</w:t>
      </w:r>
    </w:p>
    <w:p w14:paraId="08C21FA7" w14:textId="77777777" w:rsidR="001723BA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14:paraId="1A44FBDF" w14:textId="77777777" w:rsidR="001723BA" w:rsidRPr="002511E2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noProof/>
        </w:rPr>
      </w:pPr>
      <w:r w:rsidRPr="002511E2">
        <w:rPr>
          <w:rFonts w:ascii="Calibri" w:hAnsi="Calibri" w:cs="Calibri"/>
          <w:sz w:val="22"/>
          <w:szCs w:val="22"/>
        </w:rPr>
        <w:t>Conforme as Planilhas de Preços Unitários, em anexo</w:t>
      </w:r>
      <w:r>
        <w:rPr>
          <w:rFonts w:ascii="Calibri" w:hAnsi="Calibri" w:cs="Calibri"/>
          <w:sz w:val="22"/>
          <w:szCs w:val="22"/>
        </w:rPr>
        <w:t>.</w:t>
      </w:r>
    </w:p>
    <w:p w14:paraId="637F684F" w14:textId="77777777" w:rsidR="001723BA" w:rsidRDefault="001723BA" w:rsidP="001723BA">
      <w:pPr>
        <w:pStyle w:val="PargrafodaLista"/>
        <w:rPr>
          <w:rFonts w:ascii="Calibri" w:hAnsi="Calibri" w:cs="Calibri"/>
          <w:b/>
          <w:sz w:val="24"/>
          <w:szCs w:val="24"/>
        </w:rPr>
      </w:pPr>
    </w:p>
    <w:p w14:paraId="29D197C9" w14:textId="77777777" w:rsidR="001723BA" w:rsidRPr="002511E2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noProof/>
        </w:rPr>
      </w:pPr>
    </w:p>
    <w:p w14:paraId="68B8C1E0" w14:textId="77777777" w:rsidR="001723BA" w:rsidRDefault="001723BA" w:rsidP="001723BA">
      <w:pPr>
        <w:pStyle w:val="PargrafodaLista"/>
        <w:widowControl w:val="0"/>
        <w:numPr>
          <w:ilvl w:val="0"/>
          <w:numId w:val="27"/>
        </w:numPr>
        <w:suppressAutoHyphens/>
        <w:ind w:left="0" w:right="-1" w:firstLine="0"/>
        <w:contextualSpacing w:val="0"/>
        <w:jc w:val="both"/>
        <w:rPr>
          <w:noProof/>
        </w:rPr>
      </w:pPr>
      <w:r>
        <w:rPr>
          <w:rFonts w:ascii="Calibri" w:hAnsi="Calibri" w:cs="Calibri"/>
          <w:b/>
          <w:sz w:val="24"/>
          <w:szCs w:val="24"/>
        </w:rPr>
        <w:t>9. CRITÉRIO</w:t>
      </w:r>
      <w:r w:rsidRPr="004C63CC">
        <w:rPr>
          <w:rFonts w:ascii="Calibri" w:hAnsi="Calibri" w:cs="Calibri"/>
          <w:b/>
          <w:sz w:val="24"/>
          <w:szCs w:val="24"/>
        </w:rPr>
        <w:t xml:space="preserve"> DE MEDIÇÃO</w:t>
      </w:r>
    </w:p>
    <w:p w14:paraId="12F28FA3" w14:textId="77777777" w:rsidR="001723BA" w:rsidRPr="004C63CC" w:rsidRDefault="001723BA" w:rsidP="001723BA">
      <w:pPr>
        <w:keepLines/>
        <w:spacing w:before="160" w:line="360" w:lineRule="auto"/>
        <w:jc w:val="both"/>
        <w:rPr>
          <w:rFonts w:ascii="Calibri" w:hAnsi="Calibri" w:cs="Calibri"/>
          <w:sz w:val="22"/>
          <w:szCs w:val="22"/>
        </w:rPr>
      </w:pPr>
      <w:r w:rsidRPr="004C63CC">
        <w:rPr>
          <w:rFonts w:ascii="Calibri" w:hAnsi="Calibri" w:cs="Calibri"/>
          <w:sz w:val="22"/>
          <w:szCs w:val="22"/>
        </w:rPr>
        <w:t>As medições dos revestimentos dos equipamentos e tubulações serão consideradas o perímetro externo isolado;</w:t>
      </w:r>
    </w:p>
    <w:p w14:paraId="4F2CE0BF" w14:textId="1BB14C4B" w:rsidR="001723BA" w:rsidRDefault="001723BA" w:rsidP="00A33A45">
      <w:pPr>
        <w:pStyle w:val="Corpodetexto"/>
        <w:tabs>
          <w:tab w:val="left" w:pos="501"/>
        </w:tabs>
        <w:spacing w:before="55" w:line="360" w:lineRule="auto"/>
        <w:rPr>
          <w:rFonts w:ascii="Calibri" w:hAnsi="Calibri" w:cs="Calibri"/>
          <w:sz w:val="22"/>
          <w:szCs w:val="22"/>
        </w:rPr>
      </w:pPr>
      <w:r w:rsidRPr="004C63CC">
        <w:rPr>
          <w:rFonts w:ascii="Calibri" w:hAnsi="Calibri" w:cs="Calibri"/>
          <w:sz w:val="22"/>
          <w:szCs w:val="22"/>
        </w:rPr>
        <w:t>O comprimento total será a soma dos trechos retos com as equivalências em metros lineares dos acidentes conforme desenhos e critérios de equivalência relacionados abaixo.</w:t>
      </w:r>
    </w:p>
    <w:p w14:paraId="7BC89064" w14:textId="77777777" w:rsidR="00A33A45" w:rsidRPr="00A33A45" w:rsidRDefault="00A33A45" w:rsidP="00A33A45">
      <w:pPr>
        <w:pStyle w:val="Corpodetexto"/>
        <w:tabs>
          <w:tab w:val="left" w:pos="501"/>
        </w:tabs>
        <w:spacing w:before="55" w:line="360" w:lineRule="auto"/>
        <w:rPr>
          <w:rFonts w:ascii="Calibri" w:hAnsi="Calibri" w:cs="Calibri"/>
          <w:sz w:val="22"/>
          <w:szCs w:val="22"/>
        </w:rPr>
      </w:pPr>
    </w:p>
    <w:p w14:paraId="07B6EE22" w14:textId="77777777" w:rsidR="001723BA" w:rsidRDefault="001723BA" w:rsidP="001723BA">
      <w:pPr>
        <w:keepLines/>
        <w:spacing w:before="16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Pr="004C63CC">
        <w:rPr>
          <w:rFonts w:ascii="Calibri" w:hAnsi="Calibri" w:cs="Calibri"/>
          <w:b/>
          <w:sz w:val="22"/>
          <w:szCs w:val="22"/>
        </w:rPr>
        <w:t>.</w:t>
      </w:r>
      <w:proofErr w:type="gramStart"/>
      <w:r w:rsidRPr="004C63CC">
        <w:rPr>
          <w:rFonts w:ascii="Calibri" w:hAnsi="Calibri" w:cs="Calibri"/>
          <w:b/>
          <w:sz w:val="22"/>
          <w:szCs w:val="22"/>
        </w:rPr>
        <w:t>1.CRITÉRIO</w:t>
      </w:r>
      <w:proofErr w:type="gramEnd"/>
      <w:r w:rsidRPr="004C63CC">
        <w:rPr>
          <w:rFonts w:ascii="Calibri" w:hAnsi="Calibri" w:cs="Calibri"/>
          <w:b/>
          <w:sz w:val="22"/>
          <w:szCs w:val="22"/>
        </w:rPr>
        <w:t xml:space="preserve"> DE MEDIÇÃO EM TUBULAÇÕES:</w:t>
      </w:r>
    </w:p>
    <w:p w14:paraId="0FDA53AA" w14:textId="77777777" w:rsidR="001723BA" w:rsidRPr="004C63CC" w:rsidRDefault="001723BA" w:rsidP="001723BA">
      <w:pPr>
        <w:ind w:left="172"/>
        <w:rPr>
          <w:rFonts w:ascii="Calibri" w:hAnsi="Calibri" w:cs="Calibri"/>
          <w:sz w:val="22"/>
          <w:szCs w:val="22"/>
        </w:rPr>
      </w:pPr>
    </w:p>
    <w:tbl>
      <w:tblPr>
        <w:tblW w:w="8359" w:type="dxa"/>
        <w:tblInd w:w="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020"/>
        <w:gridCol w:w="700"/>
        <w:gridCol w:w="3019"/>
      </w:tblGrid>
      <w:tr w:rsidR="001723BA" w:rsidRPr="004C63CC" w14:paraId="33ECCA14" w14:textId="77777777" w:rsidTr="009C5A62">
        <w:trPr>
          <w:trHeight w:val="31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54E8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Itens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24E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Descrição da atividade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4FF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Un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29A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Equivalência</w:t>
            </w:r>
          </w:p>
        </w:tc>
      </w:tr>
      <w:tr w:rsidR="001723BA" w:rsidRPr="004C63CC" w14:paraId="65A78928" w14:textId="77777777" w:rsidTr="009C5A62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3A95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2D63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FED7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9B5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23BA" w:rsidRPr="004C63CC" w14:paraId="7E098179" w14:textId="77777777" w:rsidTr="009C5A6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5ACA7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7CCC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Curva 45° e 90°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128" w14:textId="77777777" w:rsidR="001723BA" w:rsidRPr="0021310E" w:rsidRDefault="001723BA" w:rsidP="009C5A62">
            <w:pPr>
              <w:jc w:val="center"/>
              <w:rPr>
                <w:rFonts w:ascii="Calibri" w:hAnsi="Calibri" w:cs="Calibri"/>
              </w:rPr>
            </w:pPr>
            <w:r w:rsidRPr="0021310E">
              <w:rPr>
                <w:rFonts w:ascii="Calibri" w:hAnsi="Calibri" w:cs="Calibri"/>
              </w:rPr>
              <w:t>ml/</w:t>
            </w:r>
            <w:proofErr w:type="spellStart"/>
            <w:r w:rsidRPr="0021310E">
              <w:rPr>
                <w:rFonts w:ascii="Calibri" w:hAnsi="Calibri" w:cs="Calibri"/>
              </w:rPr>
              <w:t>pç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6FE6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2,5</w:t>
            </w:r>
          </w:p>
        </w:tc>
      </w:tr>
      <w:tr w:rsidR="001723BA" w:rsidRPr="004C63CC" w14:paraId="3883881C" w14:textId="77777777" w:rsidTr="009C5A6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904A1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020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Caixa de válvula desmontável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B16" w14:textId="77777777" w:rsidR="001723BA" w:rsidRPr="0021310E" w:rsidRDefault="001723BA" w:rsidP="009C5A62">
            <w:pPr>
              <w:jc w:val="center"/>
              <w:rPr>
                <w:rFonts w:ascii="Calibri" w:hAnsi="Calibri" w:cs="Calibri"/>
              </w:rPr>
            </w:pPr>
            <w:r w:rsidRPr="0021310E">
              <w:rPr>
                <w:rFonts w:ascii="Calibri" w:hAnsi="Calibri" w:cs="Calibri"/>
              </w:rPr>
              <w:t>ml/</w:t>
            </w:r>
            <w:proofErr w:type="spellStart"/>
            <w:r w:rsidRPr="0021310E">
              <w:rPr>
                <w:rFonts w:ascii="Calibri" w:hAnsi="Calibri" w:cs="Calibri"/>
              </w:rPr>
              <w:t>pç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1E35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3,5</w:t>
            </w:r>
          </w:p>
        </w:tc>
      </w:tr>
      <w:tr w:rsidR="001723BA" w:rsidRPr="004C63CC" w14:paraId="29239267" w14:textId="77777777" w:rsidTr="009C5A6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95E22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0E86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 xml:space="preserve">Redução </w:t>
            </w:r>
            <w:proofErr w:type="spellStart"/>
            <w:r w:rsidRPr="004C63CC">
              <w:rPr>
                <w:rFonts w:ascii="Calibri" w:hAnsi="Calibri" w:cs="Calibri"/>
                <w:sz w:val="22"/>
                <w:szCs w:val="22"/>
              </w:rPr>
              <w:t>cocêntrica</w:t>
            </w:r>
            <w:proofErr w:type="spellEnd"/>
            <w:r w:rsidRPr="004C63CC">
              <w:rPr>
                <w:rFonts w:ascii="Calibri" w:hAnsi="Calibri" w:cs="Calibri"/>
                <w:sz w:val="22"/>
                <w:szCs w:val="22"/>
              </w:rPr>
              <w:t xml:space="preserve"> e excêntrica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1227" w14:textId="77777777" w:rsidR="001723BA" w:rsidRPr="0021310E" w:rsidRDefault="001723BA" w:rsidP="009C5A62">
            <w:pPr>
              <w:jc w:val="center"/>
              <w:rPr>
                <w:rFonts w:ascii="Calibri" w:hAnsi="Calibri" w:cs="Calibri"/>
              </w:rPr>
            </w:pPr>
            <w:r w:rsidRPr="0021310E">
              <w:rPr>
                <w:rFonts w:ascii="Calibri" w:hAnsi="Calibri" w:cs="Calibri"/>
              </w:rPr>
              <w:t>ml/</w:t>
            </w:r>
            <w:proofErr w:type="spellStart"/>
            <w:r w:rsidRPr="0021310E">
              <w:rPr>
                <w:rFonts w:ascii="Calibri" w:hAnsi="Calibri" w:cs="Calibri"/>
              </w:rPr>
              <w:t>pç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5C74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2,0</w:t>
            </w:r>
          </w:p>
        </w:tc>
      </w:tr>
      <w:tr w:rsidR="001723BA" w:rsidRPr="004C63CC" w14:paraId="17498753" w14:textId="77777777" w:rsidTr="009C5A6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43F1A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9F70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Caixa de flange desmontável (par)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611C" w14:textId="77777777" w:rsidR="001723BA" w:rsidRPr="0021310E" w:rsidRDefault="001723BA" w:rsidP="009C5A62">
            <w:pPr>
              <w:jc w:val="center"/>
              <w:rPr>
                <w:rFonts w:ascii="Calibri" w:hAnsi="Calibri" w:cs="Calibri"/>
              </w:rPr>
            </w:pPr>
            <w:r w:rsidRPr="0021310E">
              <w:rPr>
                <w:rFonts w:ascii="Calibri" w:hAnsi="Calibri" w:cs="Calibri"/>
              </w:rPr>
              <w:t>ml/</w:t>
            </w:r>
            <w:proofErr w:type="spellStart"/>
            <w:r w:rsidRPr="0021310E">
              <w:rPr>
                <w:rFonts w:ascii="Calibri" w:hAnsi="Calibri" w:cs="Calibri"/>
              </w:rPr>
              <w:t>pç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559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3,0</w:t>
            </w:r>
          </w:p>
        </w:tc>
      </w:tr>
      <w:tr w:rsidR="001723BA" w:rsidRPr="004C63CC" w14:paraId="559187F9" w14:textId="77777777" w:rsidTr="009C5A6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93EC6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1C49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"T", boca de lobo e derivações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9C2" w14:textId="77777777" w:rsidR="001723BA" w:rsidRPr="0021310E" w:rsidRDefault="001723BA" w:rsidP="009C5A62">
            <w:pPr>
              <w:jc w:val="center"/>
              <w:rPr>
                <w:rFonts w:ascii="Calibri" w:hAnsi="Calibri" w:cs="Calibri"/>
              </w:rPr>
            </w:pPr>
            <w:r w:rsidRPr="0021310E">
              <w:rPr>
                <w:rFonts w:ascii="Calibri" w:hAnsi="Calibri" w:cs="Calibri"/>
              </w:rPr>
              <w:t>ml/</w:t>
            </w:r>
            <w:proofErr w:type="spellStart"/>
            <w:r w:rsidRPr="0021310E">
              <w:rPr>
                <w:rFonts w:ascii="Calibri" w:hAnsi="Calibri" w:cs="Calibri"/>
              </w:rPr>
              <w:t>pç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E073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</w:tr>
      <w:tr w:rsidR="001723BA" w:rsidRPr="004C63CC" w14:paraId="40A7E85B" w14:textId="77777777" w:rsidTr="009C5A6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A4063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E324" w14:textId="77777777" w:rsidR="001723BA" w:rsidRPr="004C63CC" w:rsidRDefault="001723BA" w:rsidP="009C5A62">
            <w:pPr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Calota, Cone em equipamento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B95E" w14:textId="77777777" w:rsidR="001723BA" w:rsidRPr="0021310E" w:rsidRDefault="001723BA" w:rsidP="009C5A62">
            <w:pPr>
              <w:jc w:val="center"/>
              <w:rPr>
                <w:rFonts w:ascii="Calibri" w:hAnsi="Calibri" w:cs="Calibri"/>
              </w:rPr>
            </w:pPr>
            <w:r w:rsidRPr="0021310E">
              <w:rPr>
                <w:rFonts w:ascii="Calibri" w:hAnsi="Calibri" w:cs="Calibri"/>
              </w:rPr>
              <w:t>m²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418" w14:textId="77777777" w:rsidR="001723BA" w:rsidRPr="004C63CC" w:rsidRDefault="001723BA" w:rsidP="009C5A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63CC">
              <w:rPr>
                <w:rFonts w:ascii="Calibri" w:hAnsi="Calibri" w:cs="Calibri"/>
                <w:sz w:val="22"/>
                <w:szCs w:val="22"/>
              </w:rPr>
              <w:t>2,5</w:t>
            </w:r>
          </w:p>
        </w:tc>
      </w:tr>
    </w:tbl>
    <w:p w14:paraId="0489CA85" w14:textId="77777777" w:rsidR="001723BA" w:rsidRPr="004C63CC" w:rsidRDefault="001723BA" w:rsidP="001723BA">
      <w:pPr>
        <w:ind w:left="172"/>
        <w:rPr>
          <w:rFonts w:ascii="Calibri" w:hAnsi="Calibri" w:cs="Calibri"/>
          <w:sz w:val="22"/>
          <w:szCs w:val="22"/>
        </w:rPr>
      </w:pPr>
      <w:r w:rsidRPr="004C63CC">
        <w:rPr>
          <w:rFonts w:ascii="Calibri" w:hAnsi="Calibri" w:cs="Calibri"/>
          <w:sz w:val="22"/>
          <w:szCs w:val="22"/>
        </w:rPr>
        <w:t xml:space="preserve">                                                   </w:t>
      </w:r>
    </w:p>
    <w:p w14:paraId="352B1387" w14:textId="77777777" w:rsidR="001723BA" w:rsidRDefault="001723BA" w:rsidP="001723BA">
      <w:pPr>
        <w:rPr>
          <w:rFonts w:ascii="Calibri" w:hAnsi="Calibri" w:cs="Calibri"/>
          <w:b/>
          <w:sz w:val="22"/>
          <w:szCs w:val="22"/>
        </w:rPr>
      </w:pPr>
    </w:p>
    <w:p w14:paraId="5098F942" w14:textId="77777777" w:rsidR="001723BA" w:rsidRDefault="001723BA" w:rsidP="001723B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Pr="004C63CC">
        <w:rPr>
          <w:rFonts w:ascii="Calibri" w:hAnsi="Calibri" w:cs="Calibri"/>
          <w:b/>
          <w:sz w:val="22"/>
          <w:szCs w:val="22"/>
        </w:rPr>
        <w:t>.2 CRITÉRIO DE MEDIÇÃO EM EQUIPAMENTOS:</w:t>
      </w:r>
    </w:p>
    <w:p w14:paraId="179F434D" w14:textId="77777777" w:rsidR="001723BA" w:rsidRDefault="001723BA" w:rsidP="001723BA">
      <w:pPr>
        <w:rPr>
          <w:rFonts w:ascii="Calibri" w:hAnsi="Calibri" w:cs="Calibri"/>
          <w:b/>
          <w:sz w:val="22"/>
          <w:szCs w:val="22"/>
        </w:rPr>
      </w:pPr>
    </w:p>
    <w:p w14:paraId="53E5B125" w14:textId="77777777" w:rsidR="001723BA" w:rsidRPr="004C63CC" w:rsidRDefault="001723BA" w:rsidP="001723BA">
      <w:pPr>
        <w:pStyle w:val="PargrafodaLista"/>
        <w:widowControl w:val="0"/>
        <w:spacing w:line="360" w:lineRule="auto"/>
        <w:ind w:left="0" w:right="-1"/>
        <w:jc w:val="both"/>
        <w:rPr>
          <w:rFonts w:ascii="Calibri" w:hAnsi="Calibri" w:cs="Calibri"/>
          <w:b/>
          <w:sz w:val="22"/>
          <w:szCs w:val="22"/>
        </w:rPr>
      </w:pPr>
      <w:r w:rsidRPr="004C63CC">
        <w:rPr>
          <w:rFonts w:ascii="Calibri" w:hAnsi="Calibri" w:cs="Arial"/>
          <w:bCs/>
          <w:kern w:val="1"/>
          <w:sz w:val="22"/>
          <w:szCs w:val="22"/>
          <w:lang w:val="x-none"/>
        </w:rPr>
        <w:t xml:space="preserve">Para efeito de faturamento, os equipamentos serão medidos, computando primeiro a área real isolada medida pela superfície externa do isolamento, e </w:t>
      </w:r>
      <w:proofErr w:type="spellStart"/>
      <w:r w:rsidRPr="004C63CC">
        <w:rPr>
          <w:rFonts w:ascii="Calibri" w:hAnsi="Calibri" w:cs="Arial"/>
          <w:bCs/>
          <w:kern w:val="1"/>
          <w:sz w:val="22"/>
          <w:szCs w:val="22"/>
          <w:lang w:val="x-none"/>
        </w:rPr>
        <w:t>adicionano</w:t>
      </w:r>
      <w:proofErr w:type="spellEnd"/>
      <w:r w:rsidRPr="004C63CC">
        <w:rPr>
          <w:rFonts w:ascii="Calibri" w:hAnsi="Calibri" w:cs="Arial"/>
          <w:bCs/>
          <w:kern w:val="1"/>
          <w:sz w:val="22"/>
          <w:szCs w:val="22"/>
          <w:lang w:val="x-none"/>
        </w:rPr>
        <w:t xml:space="preserve"> a mesma, a área equivalente das peças conformadas, calculada conforme os critérios enunciados na tabela abaixo:</w:t>
      </w:r>
    </w:p>
    <w:p w14:paraId="043778B4" w14:textId="577864D7" w:rsidR="00344369" w:rsidRPr="00344369" w:rsidRDefault="00A33A45" w:rsidP="00344369">
      <w:pPr>
        <w:ind w:left="1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E7FE8" wp14:editId="5303E516">
                <wp:simplePos x="0" y="0"/>
                <wp:positionH relativeFrom="column">
                  <wp:posOffset>2278528</wp:posOffset>
                </wp:positionH>
                <wp:positionV relativeFrom="paragraph">
                  <wp:posOffset>2295867</wp:posOffset>
                </wp:positionV>
                <wp:extent cx="2180492" cy="1125415"/>
                <wp:effectExtent l="0" t="0" r="17145" b="1778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0492" cy="112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50A91" id="Rectangle 2" o:spid="_x0000_s1026" style="position:absolute;margin-left:179.4pt;margin-top:180.8pt;width:171.7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YI+QEAAAAEAAAOAAAAZHJzL2Uyb0RvYy54bWysU9uO0zAQfUfiHyy/01zUQhs1XaFdipAW&#10;FmnhA1zHaSwc28y4TcvXM3ay3QIvCOEHa8YzPp45c7y+OfWGHRWgdrbmxSznTFnpGm33Nf/6Zftq&#10;yRkGYRthnFU1PyvkN5uXL9aDr1TpOmcaBYxALFaDr3kXgq+yDGWneoEz55WlYOugF4Fc2GcNiIHQ&#10;e5OVef46Gxw0HpxUiHR6Nwb5JuG3rZLhoW1RBWZqTrWFtEPad3HPNmtR7UH4TsupDPEPVfRCW3r0&#10;AnUngmAH0H9A9VqCQ9eGmXR95tpWS5V6oG6K/LduHjvhVeqFyEF/oQn/H6z8dHz0nyGWjv7eyW9I&#10;jGSDx+oSiQ5SDtsNH11DMxSH4FKzpxb6eJPaYKfE6fnCqToFJumwLJb5fFVyJilWFOViXiwi65mo&#10;nq57wPBeuZ5Fo+ZAQ0vw4niPYUx9Skl1OqObrTYmObDf3RpgR0ED3qY1oeN1mrFsqPlqUS4S8i8x&#10;/DuIXgdSqtF9zZd5XKN2OiWad7ZJOgpCm9Gm7oydiIzcRT1itXPNmXgEN8qQvg0ZnYMfnA0kwZrj&#10;94MAxZn5YGnGq2I+j5pNznzxpiQHriO764iwkqBqHjgbzdsw6vzgQe87eqlIvVv3lubX6sTsc1VT&#10;sSSzNJvpS0QdX/sp6/njbn4CAAD//wMAUEsDBBQABgAIAAAAIQCHtiH65gAAABABAAAPAAAAZHJz&#10;L2Rvd25yZXYueG1sTI9BS8NAEIXvgv9hGcGL2E1TE0OaTZGKINKLsdDmtk3GJJidDdltE/+940kv&#10;wwxv5s33ss1senHB0XWWFCwXAQikytYdNQr2Hy/3CQjnNdW6t4QKvtHBJr++ynRa24ne8VL4RrAJ&#10;uVQraL0fUild1aLRbmEHJNY+7Wi053FsZD3qic1NL8MgiKXRHfGHVg+4bbH6Ks5GwTwdyruHuCqT&#10;3RaPr8XbkByjUqnbm/l5zeVpDcLj7P8u4DcD80POYCd7ptqJXsEqSpjfcxMvYxC88RiEIYiTgmjF&#10;kswz+T9I/gMAAP//AwBQSwECLQAUAAYACAAAACEAtoM4kv4AAADhAQAAEwAAAAAAAAAAAAAAAAAA&#10;AAAAW0NvbnRlbnRfVHlwZXNdLnhtbFBLAQItABQABgAIAAAAIQA4/SH/1gAAAJQBAAALAAAAAAAA&#10;AAAAAAAAAC8BAABfcmVscy8ucmVsc1BLAQItABQABgAIAAAAIQCqHvYI+QEAAAAEAAAOAAAAAAAA&#10;AAAAAAAAAC4CAABkcnMvZTJvRG9jLnhtbFBLAQItABQABgAIAAAAIQCHtiH65gAAABABAAAPAAAA&#10;AAAAAAAAAAAAAFMEAABkcnMvZG93bnJldi54bWxQSwUGAAAAAAQABADzAAAAZgUAAAAA&#10;" strokecolor="white">
                <v:path arrowok="t"/>
              </v:rect>
            </w:pict>
          </mc:Fallback>
        </mc:AlternateContent>
      </w:r>
      <w:r w:rsidR="001723BA" w:rsidRPr="004C63C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C054A4E" wp14:editId="4F0E1ED1">
            <wp:extent cx="4132384" cy="3429000"/>
            <wp:effectExtent l="0" t="0" r="0" b="0"/>
            <wp:docPr id="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32" cy="345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F783" w14:textId="73790165" w:rsidR="001723BA" w:rsidRPr="006F45B5" w:rsidRDefault="001723BA" w:rsidP="001723BA">
      <w:pPr>
        <w:pStyle w:val="Ttulo1"/>
        <w:keepNext w:val="0"/>
        <w:keepLines/>
        <w:widowControl w:val="0"/>
        <w:ind w:right="-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</w:t>
      </w:r>
      <w:r w:rsidRPr="006F45B5">
        <w:rPr>
          <w:rFonts w:ascii="Calibri" w:hAnsi="Calibri"/>
          <w:sz w:val="24"/>
          <w:szCs w:val="24"/>
        </w:rPr>
        <w:t>. CONDIÇÕES DE PAGAMENTO</w:t>
      </w:r>
    </w:p>
    <w:p w14:paraId="77FEFBE8" w14:textId="4E9887BC" w:rsidR="001723BA" w:rsidRDefault="001723BA" w:rsidP="001723BA">
      <w:pPr>
        <w:pStyle w:val="Ttulo1"/>
        <w:keepNext w:val="0"/>
        <w:keepLines/>
        <w:widowControl w:val="0"/>
        <w:numPr>
          <w:ilvl w:val="0"/>
          <w:numId w:val="27"/>
        </w:numPr>
        <w:tabs>
          <w:tab w:val="clear" w:pos="432"/>
        </w:tabs>
        <w:spacing w:line="360" w:lineRule="auto"/>
        <w:ind w:left="0" w:right="-1" w:firstLine="0"/>
        <w:jc w:val="both"/>
        <w:rPr>
          <w:rFonts w:ascii="Calibri" w:hAnsi="Calibri"/>
          <w:b w:val="0"/>
          <w:bCs/>
          <w:sz w:val="22"/>
          <w:szCs w:val="22"/>
        </w:rPr>
      </w:pPr>
      <w:r w:rsidRPr="00662781">
        <w:rPr>
          <w:rFonts w:ascii="Calibri" w:hAnsi="Calibri"/>
          <w:b w:val="0"/>
          <w:bCs/>
          <w:sz w:val="22"/>
          <w:szCs w:val="22"/>
        </w:rPr>
        <w:t xml:space="preserve">Os pagamentos serão feitos mediante levantamentos, em períodos mensais, das quantidades efetivamente executadas e reunidas em boletins de medição de serviços previamente elaborados, para pagamento em </w:t>
      </w:r>
      <w:r w:rsidR="00ED3820">
        <w:rPr>
          <w:rFonts w:ascii="Calibri" w:hAnsi="Calibri"/>
          <w:b w:val="0"/>
          <w:bCs/>
          <w:sz w:val="22"/>
          <w:szCs w:val="22"/>
        </w:rPr>
        <w:t xml:space="preserve">45 </w:t>
      </w:r>
      <w:r w:rsidRPr="00662781">
        <w:rPr>
          <w:rFonts w:ascii="Calibri" w:hAnsi="Calibri"/>
          <w:b w:val="0"/>
          <w:bCs/>
          <w:sz w:val="22"/>
          <w:szCs w:val="22"/>
        </w:rPr>
        <w:t>(</w:t>
      </w:r>
      <w:r w:rsidR="00ED3820">
        <w:rPr>
          <w:rFonts w:ascii="Calibri" w:hAnsi="Calibri"/>
          <w:b w:val="0"/>
          <w:bCs/>
          <w:sz w:val="22"/>
          <w:szCs w:val="22"/>
        </w:rPr>
        <w:t>quarenta e cinco</w:t>
      </w:r>
      <w:r w:rsidRPr="00662781">
        <w:rPr>
          <w:rFonts w:ascii="Calibri" w:hAnsi="Calibri"/>
          <w:b w:val="0"/>
          <w:bCs/>
          <w:sz w:val="22"/>
          <w:szCs w:val="22"/>
        </w:rPr>
        <w:t>) dias corridos após a apresentação de Nota Fiscal de Prestação de Serviços, que deverá ocorrer até o dia 20 (vinte) de cada mês.</w:t>
      </w:r>
    </w:p>
    <w:p w14:paraId="4C9C145B" w14:textId="77777777" w:rsidR="00344369" w:rsidRPr="00344369" w:rsidRDefault="00344369" w:rsidP="00344369"/>
    <w:p w14:paraId="051A85EF" w14:textId="192D591C" w:rsidR="00344369" w:rsidRPr="000A29B4" w:rsidRDefault="00344369" w:rsidP="00344369">
      <w:pPr>
        <w:rPr>
          <w:rFonts w:ascii="Calibri" w:hAnsi="Calibri"/>
          <w:b/>
          <w:kern w:val="28"/>
          <w:sz w:val="24"/>
          <w:szCs w:val="24"/>
        </w:rPr>
      </w:pPr>
      <w:r w:rsidRPr="000A29B4">
        <w:rPr>
          <w:rFonts w:ascii="Calibri" w:hAnsi="Calibri"/>
          <w:b/>
          <w:kern w:val="28"/>
          <w:sz w:val="24"/>
          <w:szCs w:val="24"/>
        </w:rPr>
        <w:t xml:space="preserve">11.  CONDIÇOES DE REAJUSTE </w:t>
      </w:r>
    </w:p>
    <w:p w14:paraId="677FCEF1" w14:textId="77777777" w:rsidR="00344369" w:rsidRPr="000A29B4" w:rsidRDefault="00344369" w:rsidP="00344369">
      <w:pPr>
        <w:rPr>
          <w:rFonts w:ascii="Calibri" w:hAnsi="Calibri"/>
          <w:bCs/>
          <w:kern w:val="28"/>
          <w:sz w:val="22"/>
          <w:szCs w:val="22"/>
        </w:rPr>
      </w:pPr>
    </w:p>
    <w:p w14:paraId="0C12F0A4" w14:textId="39DD4AE0" w:rsidR="001723BA" w:rsidRDefault="00344369" w:rsidP="00344369">
      <w:pPr>
        <w:spacing w:line="360" w:lineRule="auto"/>
        <w:rPr>
          <w:rFonts w:ascii="Calibri" w:hAnsi="Calibri"/>
          <w:bCs/>
          <w:kern w:val="28"/>
          <w:sz w:val="22"/>
          <w:szCs w:val="22"/>
        </w:rPr>
      </w:pPr>
      <w:r w:rsidRPr="000A29B4">
        <w:rPr>
          <w:rFonts w:ascii="Calibri" w:hAnsi="Calibri"/>
          <w:bCs/>
          <w:kern w:val="28"/>
          <w:sz w:val="22"/>
          <w:szCs w:val="22"/>
        </w:rPr>
        <w:t xml:space="preserve">Para o reajuste apresentaremos para mão de obra </w:t>
      </w:r>
      <w:proofErr w:type="gramStart"/>
      <w:r w:rsidRPr="000A29B4">
        <w:rPr>
          <w:rFonts w:ascii="Calibri" w:hAnsi="Calibri"/>
          <w:bCs/>
          <w:kern w:val="28"/>
          <w:sz w:val="22"/>
          <w:szCs w:val="22"/>
        </w:rPr>
        <w:t>os  acordos</w:t>
      </w:r>
      <w:proofErr w:type="gramEnd"/>
      <w:r w:rsidRPr="000A29B4">
        <w:rPr>
          <w:rFonts w:ascii="Calibri" w:hAnsi="Calibri"/>
          <w:bCs/>
          <w:kern w:val="28"/>
          <w:sz w:val="22"/>
          <w:szCs w:val="22"/>
        </w:rPr>
        <w:t xml:space="preserve"> e dissídios coletivos negociados com o Sindicato da categoria e variação </w:t>
      </w:r>
      <w:r w:rsidR="000A29B4" w:rsidRPr="000A29B4">
        <w:rPr>
          <w:rFonts w:ascii="Calibri" w:hAnsi="Calibri"/>
          <w:bCs/>
          <w:kern w:val="28"/>
          <w:sz w:val="22"/>
          <w:szCs w:val="22"/>
        </w:rPr>
        <w:t>do IPCA</w:t>
      </w:r>
      <w:r w:rsidRPr="000A29B4">
        <w:rPr>
          <w:rFonts w:ascii="Calibri" w:hAnsi="Calibri"/>
          <w:bCs/>
          <w:kern w:val="28"/>
          <w:sz w:val="22"/>
          <w:szCs w:val="22"/>
        </w:rPr>
        <w:t>.</w:t>
      </w:r>
    </w:p>
    <w:p w14:paraId="4DA672B5" w14:textId="77777777" w:rsidR="001723BA" w:rsidRPr="00590E5D" w:rsidRDefault="001723BA" w:rsidP="001723BA">
      <w:pPr>
        <w:rPr>
          <w:lang w:val="x-none"/>
        </w:rPr>
      </w:pPr>
    </w:p>
    <w:p w14:paraId="058B6D43" w14:textId="77777777" w:rsidR="001723BA" w:rsidRDefault="001723BA" w:rsidP="001723BA">
      <w:pPr>
        <w:pStyle w:val="PargrafodaLista"/>
        <w:widowControl w:val="0"/>
        <w:ind w:left="0" w:right="-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11. VALIDADE DA PROPOSTA</w:t>
      </w:r>
    </w:p>
    <w:p w14:paraId="50EB5F35" w14:textId="77777777" w:rsidR="001723BA" w:rsidRPr="00C50140" w:rsidRDefault="001723BA" w:rsidP="001723BA">
      <w:pPr>
        <w:pStyle w:val="Ttulo1"/>
        <w:keepNext w:val="0"/>
        <w:keepLines/>
        <w:widowControl w:val="0"/>
        <w:numPr>
          <w:ilvl w:val="0"/>
          <w:numId w:val="27"/>
        </w:numPr>
        <w:tabs>
          <w:tab w:val="clear" w:pos="432"/>
        </w:tabs>
        <w:spacing w:line="360" w:lineRule="auto"/>
        <w:ind w:left="0" w:right="-1" w:firstLine="0"/>
        <w:jc w:val="both"/>
        <w:rPr>
          <w:rFonts w:ascii="Calibri" w:hAnsi="Calibri"/>
          <w:b w:val="0"/>
          <w:bCs/>
          <w:sz w:val="22"/>
          <w:szCs w:val="22"/>
        </w:rPr>
      </w:pPr>
      <w:r w:rsidRPr="006F45B5">
        <w:rPr>
          <w:rFonts w:ascii="Calibri" w:hAnsi="Calibri"/>
          <w:b w:val="0"/>
          <w:bCs/>
          <w:sz w:val="22"/>
          <w:szCs w:val="22"/>
        </w:rPr>
        <w:t xml:space="preserve">A </w:t>
      </w:r>
      <w:r>
        <w:rPr>
          <w:rFonts w:ascii="Calibri" w:hAnsi="Calibri"/>
          <w:b w:val="0"/>
          <w:bCs/>
          <w:sz w:val="22"/>
          <w:szCs w:val="22"/>
        </w:rPr>
        <w:t>presente proposta é válida por 3</w:t>
      </w:r>
      <w:r w:rsidRPr="006F45B5">
        <w:rPr>
          <w:rFonts w:ascii="Calibri" w:hAnsi="Calibri"/>
          <w:b w:val="0"/>
          <w:bCs/>
          <w:sz w:val="22"/>
          <w:szCs w:val="22"/>
        </w:rPr>
        <w:t>0 (</w:t>
      </w:r>
      <w:r>
        <w:rPr>
          <w:rFonts w:ascii="Calibri" w:hAnsi="Calibri"/>
          <w:b w:val="0"/>
          <w:bCs/>
          <w:sz w:val="22"/>
          <w:szCs w:val="22"/>
        </w:rPr>
        <w:t>trinta</w:t>
      </w:r>
      <w:r w:rsidRPr="006F45B5">
        <w:rPr>
          <w:rFonts w:ascii="Calibri" w:hAnsi="Calibri"/>
          <w:b w:val="0"/>
          <w:bCs/>
          <w:sz w:val="22"/>
          <w:szCs w:val="22"/>
        </w:rPr>
        <w:t xml:space="preserve">) dias contados </w:t>
      </w:r>
      <w:r>
        <w:rPr>
          <w:rFonts w:ascii="Calibri" w:hAnsi="Calibri"/>
          <w:b w:val="0"/>
          <w:bCs/>
          <w:sz w:val="22"/>
          <w:szCs w:val="22"/>
        </w:rPr>
        <w:t xml:space="preserve">a partir da data de sua </w:t>
      </w:r>
      <w:r w:rsidRPr="006F45B5">
        <w:rPr>
          <w:rFonts w:ascii="Calibri" w:hAnsi="Calibri"/>
          <w:b w:val="0"/>
          <w:bCs/>
          <w:sz w:val="22"/>
          <w:szCs w:val="22"/>
        </w:rPr>
        <w:t>apresentação.</w:t>
      </w:r>
    </w:p>
    <w:p w14:paraId="70B0531C" w14:textId="5AC654AA" w:rsidR="001723BA" w:rsidRDefault="001723BA" w:rsidP="00344369">
      <w:pPr>
        <w:pStyle w:val="Corpodetexto3"/>
        <w:keepLines/>
        <w:widowControl w:val="0"/>
        <w:rPr>
          <w:rFonts w:ascii="Calibri" w:hAnsi="Calibri" w:cs="Arial"/>
          <w:color w:val="auto"/>
          <w:sz w:val="22"/>
          <w:szCs w:val="22"/>
        </w:rPr>
      </w:pPr>
      <w:r w:rsidRPr="00344369">
        <w:rPr>
          <w:rFonts w:ascii="Calibri" w:hAnsi="Calibri" w:cs="Arial"/>
          <w:color w:val="auto"/>
          <w:sz w:val="22"/>
          <w:szCs w:val="22"/>
        </w:rPr>
        <w:t>Sem mais, colocamo-nos a disposição para quaisquer esclarecimentos que sejam considerados necessários.</w:t>
      </w:r>
    </w:p>
    <w:p w14:paraId="05AAEBAE" w14:textId="77777777" w:rsidR="00344369" w:rsidRPr="00344369" w:rsidRDefault="00344369" w:rsidP="00344369">
      <w:pPr>
        <w:pStyle w:val="Corpodetexto3"/>
        <w:keepLines/>
        <w:widowControl w:val="0"/>
        <w:rPr>
          <w:rFonts w:ascii="Calibri" w:hAnsi="Calibri" w:cs="Arial"/>
          <w:color w:val="auto"/>
          <w:sz w:val="22"/>
          <w:szCs w:val="22"/>
        </w:rPr>
      </w:pPr>
    </w:p>
    <w:p w14:paraId="123F4C78" w14:textId="40C182DE" w:rsidR="001723BA" w:rsidRPr="006F45B5" w:rsidRDefault="001723BA" w:rsidP="00344369">
      <w:pPr>
        <w:keepLines/>
        <w:widowControl w:val="0"/>
        <w:ind w:right="51"/>
        <w:jc w:val="both"/>
        <w:rPr>
          <w:rFonts w:ascii="Calibri" w:hAnsi="Calibri" w:cs="Arial"/>
          <w:sz w:val="22"/>
          <w:szCs w:val="22"/>
        </w:rPr>
      </w:pPr>
      <w:r w:rsidRPr="006F45B5">
        <w:rPr>
          <w:rFonts w:ascii="Calibri" w:hAnsi="Calibri" w:cs="Arial"/>
          <w:sz w:val="22"/>
          <w:szCs w:val="22"/>
        </w:rPr>
        <w:t>Atenciosamente,</w:t>
      </w:r>
    </w:p>
    <w:p w14:paraId="6A441938" w14:textId="2ABC5C0F" w:rsidR="002D3A5A" w:rsidRPr="001723BA" w:rsidRDefault="000A29B4" w:rsidP="001723BA">
      <w:bookmarkStart w:id="0" w:name="_PictureBullets"/>
      <w:bookmarkEnd w:id="0"/>
      <w:r>
        <w:rPr>
          <w:rFonts w:ascii="Calibri" w:hAnsi="Calibri" w:cs="Arial"/>
          <w:b/>
          <w:sz w:val="22"/>
          <w:szCs w:val="22"/>
        </w:rPr>
        <w:t>Wilian Fernandes</w:t>
      </w:r>
    </w:p>
    <w:sectPr w:rsidR="002D3A5A" w:rsidRPr="001723BA" w:rsidSect="00756239">
      <w:headerReference w:type="default" r:id="rId8"/>
      <w:footerReference w:type="default" r:id="rId9"/>
      <w:type w:val="continuous"/>
      <w:pgSz w:w="11907" w:h="16840" w:code="9"/>
      <w:pgMar w:top="1077" w:right="1701" w:bottom="1418" w:left="1701" w:header="72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FFE09" w14:textId="77777777" w:rsidR="00B01529" w:rsidRDefault="00B01529">
      <w:r>
        <w:separator/>
      </w:r>
    </w:p>
  </w:endnote>
  <w:endnote w:type="continuationSeparator" w:id="0">
    <w:p w14:paraId="1636E302" w14:textId="77777777" w:rsidR="00B01529" w:rsidRDefault="00B0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78AD0" w14:textId="77777777" w:rsidR="00AD1061" w:rsidRPr="001153BA" w:rsidRDefault="00AD1061">
    <w:pPr>
      <w:pStyle w:val="Rodap"/>
      <w:pBdr>
        <w:top w:val="single" w:sz="4" w:space="1" w:color="auto"/>
      </w:pBdr>
      <w:jc w:val="right"/>
      <w:rPr>
        <w:rFonts w:ascii="Arial" w:hAnsi="Arial" w:cs="Arial"/>
        <w:b/>
        <w:color w:val="0000FF"/>
        <w:sz w:val="18"/>
        <w:szCs w:val="18"/>
      </w:rPr>
    </w:pPr>
    <w:r w:rsidRPr="001153BA">
      <w:rPr>
        <w:rFonts w:ascii="Arial" w:hAnsi="Arial" w:cs="Arial"/>
        <w:b/>
        <w:snapToGrid w:val="0"/>
        <w:color w:val="0000FF"/>
        <w:sz w:val="18"/>
        <w:szCs w:val="18"/>
      </w:rPr>
      <w:t xml:space="preserve">Página </w:t>
    </w:r>
    <w:r w:rsidR="00F62B21" w:rsidRPr="001153BA">
      <w:rPr>
        <w:rStyle w:val="Nmerodepgina"/>
        <w:rFonts w:ascii="Arial" w:hAnsi="Arial" w:cs="Arial"/>
        <w:b/>
        <w:color w:val="0000FF"/>
        <w:sz w:val="18"/>
        <w:szCs w:val="18"/>
      </w:rPr>
      <w:fldChar w:fldCharType="begin"/>
    </w:r>
    <w:r w:rsidRPr="001153BA">
      <w:rPr>
        <w:rStyle w:val="Nmerodepgina"/>
        <w:rFonts w:ascii="Arial" w:hAnsi="Arial" w:cs="Arial"/>
        <w:b/>
        <w:color w:val="0000FF"/>
        <w:sz w:val="18"/>
        <w:szCs w:val="18"/>
      </w:rPr>
      <w:instrText xml:space="preserve"> PAGE </w:instrText>
    </w:r>
    <w:r w:rsidR="00F62B21" w:rsidRPr="001153BA">
      <w:rPr>
        <w:rStyle w:val="Nmerodepgina"/>
        <w:rFonts w:ascii="Arial" w:hAnsi="Arial" w:cs="Arial"/>
        <w:b/>
        <w:color w:val="0000FF"/>
        <w:sz w:val="18"/>
        <w:szCs w:val="18"/>
      </w:rPr>
      <w:fldChar w:fldCharType="separate"/>
    </w:r>
    <w:r w:rsidR="00AA07E3">
      <w:rPr>
        <w:rStyle w:val="Nmerodepgina"/>
        <w:rFonts w:ascii="Arial" w:hAnsi="Arial" w:cs="Arial"/>
        <w:b/>
        <w:noProof/>
        <w:color w:val="0000FF"/>
        <w:sz w:val="18"/>
        <w:szCs w:val="18"/>
      </w:rPr>
      <w:t>4</w:t>
    </w:r>
    <w:r w:rsidR="00F62B21" w:rsidRPr="001153BA">
      <w:rPr>
        <w:rStyle w:val="Nmerodepgina"/>
        <w:rFonts w:ascii="Arial" w:hAnsi="Arial" w:cs="Arial"/>
        <w:b/>
        <w:color w:val="0000FF"/>
        <w:sz w:val="18"/>
        <w:szCs w:val="18"/>
      </w:rPr>
      <w:fldChar w:fldCharType="end"/>
    </w:r>
    <w:r w:rsidRPr="001153BA">
      <w:rPr>
        <w:rFonts w:ascii="Arial" w:hAnsi="Arial" w:cs="Arial"/>
        <w:b/>
        <w:snapToGrid w:val="0"/>
        <w:color w:val="0000FF"/>
        <w:sz w:val="18"/>
        <w:szCs w:val="18"/>
      </w:rPr>
      <w:t xml:space="preserve"> de </w:t>
    </w:r>
    <w:r w:rsidR="00F62B21" w:rsidRPr="001153BA">
      <w:rPr>
        <w:rStyle w:val="Nmerodepgina"/>
        <w:rFonts w:ascii="Arial" w:hAnsi="Arial" w:cs="Arial"/>
        <w:b/>
        <w:color w:val="0000FF"/>
        <w:sz w:val="18"/>
        <w:szCs w:val="18"/>
      </w:rPr>
      <w:fldChar w:fldCharType="begin"/>
    </w:r>
    <w:r w:rsidRPr="001153BA">
      <w:rPr>
        <w:rStyle w:val="Nmerodepgina"/>
        <w:rFonts w:ascii="Arial" w:hAnsi="Arial" w:cs="Arial"/>
        <w:b/>
        <w:color w:val="0000FF"/>
        <w:sz w:val="18"/>
        <w:szCs w:val="18"/>
      </w:rPr>
      <w:instrText xml:space="preserve"> NUMPAGES </w:instrText>
    </w:r>
    <w:r w:rsidR="00F62B21" w:rsidRPr="001153BA">
      <w:rPr>
        <w:rStyle w:val="Nmerodepgina"/>
        <w:rFonts w:ascii="Arial" w:hAnsi="Arial" w:cs="Arial"/>
        <w:b/>
        <w:color w:val="0000FF"/>
        <w:sz w:val="18"/>
        <w:szCs w:val="18"/>
      </w:rPr>
      <w:fldChar w:fldCharType="separate"/>
    </w:r>
    <w:r w:rsidR="00AA07E3">
      <w:rPr>
        <w:rStyle w:val="Nmerodepgina"/>
        <w:rFonts w:ascii="Arial" w:hAnsi="Arial" w:cs="Arial"/>
        <w:b/>
        <w:noProof/>
        <w:color w:val="0000FF"/>
        <w:sz w:val="18"/>
        <w:szCs w:val="18"/>
      </w:rPr>
      <w:t>4</w:t>
    </w:r>
    <w:r w:rsidR="00F62B21" w:rsidRPr="001153BA">
      <w:rPr>
        <w:rStyle w:val="Nmerodepgina"/>
        <w:rFonts w:ascii="Arial" w:hAnsi="Arial" w:cs="Arial"/>
        <w:b/>
        <w:color w:val="0000FF"/>
        <w:sz w:val="18"/>
        <w:szCs w:val="18"/>
      </w:rPr>
      <w:fldChar w:fldCharType="end"/>
    </w:r>
  </w:p>
  <w:p w14:paraId="3C24F1AE" w14:textId="77777777" w:rsidR="00AD1061" w:rsidRPr="001153BA" w:rsidRDefault="00AD1061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 w:rsidRPr="001153BA">
      <w:rPr>
        <w:rFonts w:ascii="Arial" w:hAnsi="Arial" w:cs="Arial"/>
        <w:b/>
        <w:color w:val="0000FF"/>
        <w:sz w:val="18"/>
        <w:szCs w:val="18"/>
      </w:rPr>
      <w:t>Loteamento Jardim Belo Horizonte, Lote 20, Quadra 07, s/nº - Portão</w:t>
    </w:r>
  </w:p>
  <w:p w14:paraId="705868D1" w14:textId="77777777" w:rsidR="00AD1061" w:rsidRPr="001153BA" w:rsidRDefault="00AD1061">
    <w:pPr>
      <w:pStyle w:val="Rodap"/>
      <w:jc w:val="center"/>
      <w:rPr>
        <w:rFonts w:ascii="Arial" w:hAnsi="Arial" w:cs="Arial"/>
        <w:color w:val="0000FF"/>
        <w:sz w:val="18"/>
        <w:szCs w:val="18"/>
      </w:rPr>
    </w:pPr>
    <w:r>
      <w:rPr>
        <w:rFonts w:ascii="Arial" w:hAnsi="Arial" w:cs="Arial"/>
        <w:b/>
        <w:color w:val="0000FF"/>
        <w:sz w:val="18"/>
        <w:szCs w:val="18"/>
      </w:rPr>
      <w:t xml:space="preserve">CEP.: </w:t>
    </w:r>
    <w:r w:rsidRPr="001153BA">
      <w:rPr>
        <w:rFonts w:ascii="Arial" w:hAnsi="Arial" w:cs="Arial"/>
        <w:b/>
        <w:color w:val="0000FF"/>
        <w:sz w:val="18"/>
        <w:szCs w:val="18"/>
      </w:rPr>
      <w:t>42</w:t>
    </w:r>
    <w:r>
      <w:rPr>
        <w:rFonts w:ascii="Arial" w:hAnsi="Arial" w:cs="Arial"/>
        <w:b/>
        <w:color w:val="0000FF"/>
        <w:sz w:val="18"/>
        <w:szCs w:val="18"/>
      </w:rPr>
      <w:t>.</w:t>
    </w:r>
    <w:r w:rsidRPr="001153BA">
      <w:rPr>
        <w:rFonts w:ascii="Arial" w:hAnsi="Arial" w:cs="Arial"/>
        <w:b/>
        <w:color w:val="0000FF"/>
        <w:sz w:val="18"/>
        <w:szCs w:val="18"/>
      </w:rPr>
      <w:t>700-000</w:t>
    </w:r>
    <w:r>
      <w:rPr>
        <w:rFonts w:ascii="Arial" w:hAnsi="Arial" w:cs="Arial"/>
        <w:b/>
        <w:color w:val="0000FF"/>
        <w:sz w:val="18"/>
        <w:szCs w:val="18"/>
      </w:rPr>
      <w:t xml:space="preserve"> ● </w:t>
    </w:r>
    <w:r w:rsidRPr="001153BA">
      <w:rPr>
        <w:rFonts w:ascii="Arial" w:hAnsi="Arial" w:cs="Arial"/>
        <w:b/>
        <w:color w:val="0000FF"/>
        <w:sz w:val="18"/>
        <w:szCs w:val="18"/>
      </w:rPr>
      <w:t>L</w:t>
    </w:r>
    <w:r>
      <w:rPr>
        <w:rFonts w:ascii="Arial" w:hAnsi="Arial" w:cs="Arial"/>
        <w:b/>
        <w:color w:val="0000FF"/>
        <w:sz w:val="18"/>
        <w:szCs w:val="18"/>
      </w:rPr>
      <w:t xml:space="preserve">auro de Freitas (Ba) ● </w:t>
    </w:r>
    <w:r w:rsidRPr="001153BA">
      <w:rPr>
        <w:rFonts w:ascii="Arial" w:hAnsi="Arial" w:cs="Arial"/>
        <w:b/>
        <w:color w:val="0000FF"/>
        <w:sz w:val="18"/>
        <w:szCs w:val="18"/>
      </w:rPr>
      <w:t xml:space="preserve">Telefax: </w:t>
    </w:r>
    <w:r>
      <w:rPr>
        <w:rFonts w:ascii="Arial" w:hAnsi="Arial" w:cs="Arial"/>
        <w:b/>
        <w:color w:val="0000FF"/>
        <w:sz w:val="18"/>
        <w:szCs w:val="18"/>
      </w:rPr>
      <w:t>+ 55 71 3</w:t>
    </w:r>
    <w:r w:rsidRPr="001153BA">
      <w:rPr>
        <w:rFonts w:ascii="Arial" w:hAnsi="Arial" w:cs="Arial"/>
        <w:b/>
        <w:color w:val="0000FF"/>
        <w:sz w:val="18"/>
        <w:szCs w:val="18"/>
      </w:rPr>
      <w:t>379-6644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9ACC2" w14:textId="77777777" w:rsidR="00B01529" w:rsidRDefault="00B01529">
      <w:r>
        <w:separator/>
      </w:r>
    </w:p>
  </w:footnote>
  <w:footnote w:type="continuationSeparator" w:id="0">
    <w:p w14:paraId="6714CA66" w14:textId="77777777" w:rsidR="00B01529" w:rsidRDefault="00B0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432FB" w14:textId="77777777" w:rsidR="00AD1061" w:rsidRDefault="00AD1061">
    <w:pPr>
      <w:pStyle w:val="Cabealho"/>
    </w:pPr>
  </w:p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330DEE" w14:paraId="689C71BA" w14:textId="77777777" w:rsidTr="009C5A62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6562C5C4" w14:textId="77777777" w:rsidR="00330DEE" w:rsidRDefault="00330DEE" w:rsidP="00330DEE">
          <w:pPr>
            <w:spacing w:line="288" w:lineRule="auto"/>
          </w:pPr>
        </w:p>
        <w:p w14:paraId="1949D9A1" w14:textId="77777777" w:rsidR="00330DEE" w:rsidRPr="00242E30" w:rsidRDefault="00B01529" w:rsidP="00330DEE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47883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0.2pt;height:28.1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786370421" r:id="rId2"/>
            </w:object>
          </w:r>
        </w:p>
      </w:tc>
      <w:tc>
        <w:tcPr>
          <w:tcW w:w="5384" w:type="dxa"/>
          <w:shd w:val="clear" w:color="auto" w:fill="auto"/>
        </w:tcPr>
        <w:p w14:paraId="412EBEC5" w14:textId="77777777" w:rsidR="00330DEE" w:rsidRPr="00FF6737" w:rsidRDefault="00330DEE" w:rsidP="00330DEE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95957C5" w14:textId="77777777" w:rsidR="00330DEE" w:rsidRDefault="00330DEE" w:rsidP="00330DEE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3388EFFE" w14:textId="77777777" w:rsidR="00330DEE" w:rsidRPr="00DD56EB" w:rsidRDefault="00330DEE" w:rsidP="00330DEE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>
            <w:rPr>
              <w:rFonts w:ascii="Verdana" w:hAnsi="Verdana"/>
              <w:sz w:val="18"/>
              <w:szCs w:val="18"/>
            </w:rPr>
            <w:t>3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276BAB6E" w14:textId="77777777" w:rsidR="00330DEE" w:rsidRPr="00E60503" w:rsidRDefault="00330DEE" w:rsidP="00330DEE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00</w:t>
          </w:r>
        </w:p>
      </w:tc>
    </w:tr>
    <w:tr w:rsidR="00330DEE" w14:paraId="73F2CB92" w14:textId="77777777" w:rsidTr="009C5A62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54C3D372" w14:textId="77777777" w:rsidR="00330DEE" w:rsidRPr="00242E30" w:rsidRDefault="00330DEE" w:rsidP="00330DEE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793A550" w14:textId="77777777" w:rsidR="00330DEE" w:rsidRDefault="00330DEE" w:rsidP="00330DEE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7639D34A" w14:textId="11F04D17" w:rsidR="00330DEE" w:rsidRPr="00242E30" w:rsidRDefault="00330DEE" w:rsidP="00330DEE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236BA702" w14:textId="77777777" w:rsidR="00330DEE" w:rsidRPr="00FF6737" w:rsidRDefault="00330DEE" w:rsidP="00330DEE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0E14756B" w14:textId="52EB3713" w:rsidR="00AD1061" w:rsidRDefault="00AD1061" w:rsidP="00AD1061">
    <w:pPr>
      <w:pStyle w:val="Cabealho"/>
      <w:jc w:val="right"/>
      <w:rPr>
        <w:rFonts w:ascii="Tahoma" w:hAnsi="Tahoma" w:cs="Tahoma"/>
        <w:b/>
        <w:sz w:val="14"/>
        <w:szCs w:val="14"/>
        <w:lang w:val="en-US"/>
      </w:rPr>
    </w:pPr>
  </w:p>
  <w:p w14:paraId="6C4D5402" w14:textId="5B1E3347" w:rsidR="00AD1061" w:rsidRPr="00330DEE" w:rsidRDefault="00AD1061" w:rsidP="00330DEE">
    <w:pPr>
      <w:pStyle w:val="Cabealho"/>
      <w:ind w:left="1418" w:right="-993"/>
      <w:jc w:val="right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                                                                                     </w:t>
    </w:r>
  </w:p>
  <w:p w14:paraId="6D9CC7EF" w14:textId="77777777" w:rsidR="00AD1061" w:rsidRDefault="00AD1061" w:rsidP="00AD1061">
    <w:pPr>
      <w:pStyle w:val="Cabealho"/>
      <w:tabs>
        <w:tab w:val="clear" w:pos="4419"/>
        <w:tab w:val="clear" w:pos="8838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D76771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sz w:val="24"/>
        <w:szCs w:val="24"/>
      </w:rPr>
    </w:lvl>
    <w:lvl w:ilvl="1">
      <w:start w:val="1"/>
      <w:numFmt w:val="decimal"/>
      <w:lvlText w:val="%1.%2-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2D14475"/>
    <w:multiLevelType w:val="hybridMultilevel"/>
    <w:tmpl w:val="433CBD5A"/>
    <w:lvl w:ilvl="0" w:tplc="4462E5B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4C619B4" w:tentative="1">
      <w:start w:val="1"/>
      <w:numFmt w:val="lowerLetter"/>
      <w:lvlText w:val="%2."/>
      <w:lvlJc w:val="left"/>
      <w:pPr>
        <w:ind w:left="1440" w:hanging="360"/>
      </w:pPr>
    </w:lvl>
    <w:lvl w:ilvl="2" w:tplc="59E63B2C" w:tentative="1">
      <w:start w:val="1"/>
      <w:numFmt w:val="lowerRoman"/>
      <w:lvlText w:val="%3."/>
      <w:lvlJc w:val="right"/>
      <w:pPr>
        <w:ind w:left="2160" w:hanging="180"/>
      </w:pPr>
    </w:lvl>
    <w:lvl w:ilvl="3" w:tplc="4F722C86" w:tentative="1">
      <w:start w:val="1"/>
      <w:numFmt w:val="decimal"/>
      <w:lvlText w:val="%4."/>
      <w:lvlJc w:val="left"/>
      <w:pPr>
        <w:ind w:left="2880" w:hanging="360"/>
      </w:pPr>
    </w:lvl>
    <w:lvl w:ilvl="4" w:tplc="62B2AAAC" w:tentative="1">
      <w:start w:val="1"/>
      <w:numFmt w:val="lowerLetter"/>
      <w:lvlText w:val="%5."/>
      <w:lvlJc w:val="left"/>
      <w:pPr>
        <w:ind w:left="3600" w:hanging="360"/>
      </w:pPr>
    </w:lvl>
    <w:lvl w:ilvl="5" w:tplc="1C7AC19A" w:tentative="1">
      <w:start w:val="1"/>
      <w:numFmt w:val="lowerRoman"/>
      <w:lvlText w:val="%6."/>
      <w:lvlJc w:val="right"/>
      <w:pPr>
        <w:ind w:left="4320" w:hanging="180"/>
      </w:pPr>
    </w:lvl>
    <w:lvl w:ilvl="6" w:tplc="D6A2B3BC" w:tentative="1">
      <w:start w:val="1"/>
      <w:numFmt w:val="decimal"/>
      <w:lvlText w:val="%7."/>
      <w:lvlJc w:val="left"/>
      <w:pPr>
        <w:ind w:left="5040" w:hanging="360"/>
      </w:pPr>
    </w:lvl>
    <w:lvl w:ilvl="7" w:tplc="E66AFFD6" w:tentative="1">
      <w:start w:val="1"/>
      <w:numFmt w:val="lowerLetter"/>
      <w:lvlText w:val="%8."/>
      <w:lvlJc w:val="left"/>
      <w:pPr>
        <w:ind w:left="5760" w:hanging="360"/>
      </w:pPr>
    </w:lvl>
    <w:lvl w:ilvl="8" w:tplc="82A0B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20F"/>
    <w:multiLevelType w:val="hybridMultilevel"/>
    <w:tmpl w:val="DE724B20"/>
    <w:lvl w:ilvl="0" w:tplc="A3F0B274">
      <w:start w:val="1"/>
      <w:numFmt w:val="decimal"/>
      <w:lvlText w:val="%1."/>
      <w:lvlJc w:val="left"/>
      <w:pPr>
        <w:ind w:left="360" w:hanging="360"/>
      </w:pPr>
    </w:lvl>
    <w:lvl w:ilvl="1" w:tplc="9EF0021A" w:tentative="1">
      <w:start w:val="1"/>
      <w:numFmt w:val="lowerLetter"/>
      <w:lvlText w:val="%2."/>
      <w:lvlJc w:val="left"/>
      <w:pPr>
        <w:ind w:left="1080" w:hanging="360"/>
      </w:pPr>
    </w:lvl>
    <w:lvl w:ilvl="2" w:tplc="ED5EF00C" w:tentative="1">
      <w:start w:val="1"/>
      <w:numFmt w:val="lowerRoman"/>
      <w:lvlText w:val="%3."/>
      <w:lvlJc w:val="right"/>
      <w:pPr>
        <w:ind w:left="1800" w:hanging="180"/>
      </w:pPr>
    </w:lvl>
    <w:lvl w:ilvl="3" w:tplc="BCFCB96C" w:tentative="1">
      <w:start w:val="1"/>
      <w:numFmt w:val="decimal"/>
      <w:lvlText w:val="%4."/>
      <w:lvlJc w:val="left"/>
      <w:pPr>
        <w:ind w:left="2520" w:hanging="360"/>
      </w:pPr>
    </w:lvl>
    <w:lvl w:ilvl="4" w:tplc="17D25748" w:tentative="1">
      <w:start w:val="1"/>
      <w:numFmt w:val="lowerLetter"/>
      <w:lvlText w:val="%5."/>
      <w:lvlJc w:val="left"/>
      <w:pPr>
        <w:ind w:left="3240" w:hanging="360"/>
      </w:pPr>
    </w:lvl>
    <w:lvl w:ilvl="5" w:tplc="FEE42936" w:tentative="1">
      <w:start w:val="1"/>
      <w:numFmt w:val="lowerRoman"/>
      <w:lvlText w:val="%6."/>
      <w:lvlJc w:val="right"/>
      <w:pPr>
        <w:ind w:left="3960" w:hanging="180"/>
      </w:pPr>
    </w:lvl>
    <w:lvl w:ilvl="6" w:tplc="4134DE62" w:tentative="1">
      <w:start w:val="1"/>
      <w:numFmt w:val="decimal"/>
      <w:lvlText w:val="%7."/>
      <w:lvlJc w:val="left"/>
      <w:pPr>
        <w:ind w:left="4680" w:hanging="360"/>
      </w:pPr>
    </w:lvl>
    <w:lvl w:ilvl="7" w:tplc="D2328468" w:tentative="1">
      <w:start w:val="1"/>
      <w:numFmt w:val="lowerLetter"/>
      <w:lvlText w:val="%8."/>
      <w:lvlJc w:val="left"/>
      <w:pPr>
        <w:ind w:left="5400" w:hanging="360"/>
      </w:pPr>
    </w:lvl>
    <w:lvl w:ilvl="8" w:tplc="2E560B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D38F7"/>
    <w:multiLevelType w:val="multilevel"/>
    <w:tmpl w:val="ACF60094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6B95B0A"/>
    <w:multiLevelType w:val="multilevel"/>
    <w:tmpl w:val="9C80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16868"/>
    <w:multiLevelType w:val="hybridMultilevel"/>
    <w:tmpl w:val="77F2F55A"/>
    <w:lvl w:ilvl="0" w:tplc="4772620C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CA523AC2" w:tentative="1">
      <w:start w:val="1"/>
      <w:numFmt w:val="lowerLetter"/>
      <w:lvlText w:val="%2."/>
      <w:lvlJc w:val="left"/>
      <w:pPr>
        <w:ind w:left="1440" w:hanging="360"/>
      </w:pPr>
    </w:lvl>
    <w:lvl w:ilvl="2" w:tplc="B280901C" w:tentative="1">
      <w:start w:val="1"/>
      <w:numFmt w:val="lowerRoman"/>
      <w:lvlText w:val="%3."/>
      <w:lvlJc w:val="right"/>
      <w:pPr>
        <w:ind w:left="2160" w:hanging="180"/>
      </w:pPr>
    </w:lvl>
    <w:lvl w:ilvl="3" w:tplc="161C9A40" w:tentative="1">
      <w:start w:val="1"/>
      <w:numFmt w:val="decimal"/>
      <w:lvlText w:val="%4."/>
      <w:lvlJc w:val="left"/>
      <w:pPr>
        <w:ind w:left="2880" w:hanging="360"/>
      </w:pPr>
    </w:lvl>
    <w:lvl w:ilvl="4" w:tplc="16B8E1D6" w:tentative="1">
      <w:start w:val="1"/>
      <w:numFmt w:val="lowerLetter"/>
      <w:lvlText w:val="%5."/>
      <w:lvlJc w:val="left"/>
      <w:pPr>
        <w:ind w:left="3600" w:hanging="360"/>
      </w:pPr>
    </w:lvl>
    <w:lvl w:ilvl="5" w:tplc="7DD82514" w:tentative="1">
      <w:start w:val="1"/>
      <w:numFmt w:val="lowerRoman"/>
      <w:lvlText w:val="%6."/>
      <w:lvlJc w:val="right"/>
      <w:pPr>
        <w:ind w:left="4320" w:hanging="180"/>
      </w:pPr>
    </w:lvl>
    <w:lvl w:ilvl="6" w:tplc="D704438E" w:tentative="1">
      <w:start w:val="1"/>
      <w:numFmt w:val="decimal"/>
      <w:lvlText w:val="%7."/>
      <w:lvlJc w:val="left"/>
      <w:pPr>
        <w:ind w:left="5040" w:hanging="360"/>
      </w:pPr>
    </w:lvl>
    <w:lvl w:ilvl="7" w:tplc="F8321AF4" w:tentative="1">
      <w:start w:val="1"/>
      <w:numFmt w:val="lowerLetter"/>
      <w:lvlText w:val="%8."/>
      <w:lvlJc w:val="left"/>
      <w:pPr>
        <w:ind w:left="5760" w:hanging="360"/>
      </w:pPr>
    </w:lvl>
    <w:lvl w:ilvl="8" w:tplc="5ACEE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5456"/>
    <w:multiLevelType w:val="hybridMultilevel"/>
    <w:tmpl w:val="411C46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C66BE3"/>
    <w:multiLevelType w:val="multilevel"/>
    <w:tmpl w:val="EF843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48079B"/>
    <w:multiLevelType w:val="hybridMultilevel"/>
    <w:tmpl w:val="ECB0C412"/>
    <w:lvl w:ilvl="0" w:tplc="C284DEAA">
      <w:start w:val="3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DC680D50" w:tentative="1">
      <w:start w:val="1"/>
      <w:numFmt w:val="lowerLetter"/>
      <w:lvlText w:val="%2."/>
      <w:lvlJc w:val="left"/>
      <w:pPr>
        <w:ind w:left="1440" w:hanging="360"/>
      </w:pPr>
    </w:lvl>
    <w:lvl w:ilvl="2" w:tplc="36F0FEDA" w:tentative="1">
      <w:start w:val="1"/>
      <w:numFmt w:val="lowerRoman"/>
      <w:lvlText w:val="%3."/>
      <w:lvlJc w:val="right"/>
      <w:pPr>
        <w:ind w:left="2160" w:hanging="180"/>
      </w:pPr>
    </w:lvl>
    <w:lvl w:ilvl="3" w:tplc="BD04DC56" w:tentative="1">
      <w:start w:val="1"/>
      <w:numFmt w:val="decimal"/>
      <w:lvlText w:val="%4."/>
      <w:lvlJc w:val="left"/>
      <w:pPr>
        <w:ind w:left="2880" w:hanging="360"/>
      </w:pPr>
    </w:lvl>
    <w:lvl w:ilvl="4" w:tplc="5D20EF3C" w:tentative="1">
      <w:start w:val="1"/>
      <w:numFmt w:val="lowerLetter"/>
      <w:lvlText w:val="%5."/>
      <w:lvlJc w:val="left"/>
      <w:pPr>
        <w:ind w:left="3600" w:hanging="360"/>
      </w:pPr>
    </w:lvl>
    <w:lvl w:ilvl="5" w:tplc="7102C1AA" w:tentative="1">
      <w:start w:val="1"/>
      <w:numFmt w:val="lowerRoman"/>
      <w:lvlText w:val="%6."/>
      <w:lvlJc w:val="right"/>
      <w:pPr>
        <w:ind w:left="4320" w:hanging="180"/>
      </w:pPr>
    </w:lvl>
    <w:lvl w:ilvl="6" w:tplc="4B5A497E" w:tentative="1">
      <w:start w:val="1"/>
      <w:numFmt w:val="decimal"/>
      <w:lvlText w:val="%7."/>
      <w:lvlJc w:val="left"/>
      <w:pPr>
        <w:ind w:left="5040" w:hanging="360"/>
      </w:pPr>
    </w:lvl>
    <w:lvl w:ilvl="7" w:tplc="F7006716" w:tentative="1">
      <w:start w:val="1"/>
      <w:numFmt w:val="lowerLetter"/>
      <w:lvlText w:val="%8."/>
      <w:lvlJc w:val="left"/>
      <w:pPr>
        <w:ind w:left="5760" w:hanging="360"/>
      </w:pPr>
    </w:lvl>
    <w:lvl w:ilvl="8" w:tplc="26C47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ECB"/>
    <w:multiLevelType w:val="multilevel"/>
    <w:tmpl w:val="2F203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3D0675"/>
    <w:multiLevelType w:val="hybridMultilevel"/>
    <w:tmpl w:val="EF7E6078"/>
    <w:lvl w:ilvl="0" w:tplc="255C82C2">
      <w:start w:val="1"/>
      <w:numFmt w:val="upperLetter"/>
      <w:lvlText w:val="%1-"/>
      <w:lvlJc w:val="left"/>
      <w:pPr>
        <w:tabs>
          <w:tab w:val="num" w:pos="180"/>
        </w:tabs>
        <w:ind w:left="180" w:hanging="360"/>
      </w:pPr>
      <w:rPr>
        <w:rFonts w:hint="default"/>
        <w:b w:val="0"/>
      </w:rPr>
    </w:lvl>
    <w:lvl w:ilvl="1" w:tplc="BB20500E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BC56B5B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3E3292A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16D65A68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DD5A4A16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98F0CCE4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7EDDC0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D25CB39E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3FA30CF"/>
    <w:multiLevelType w:val="multilevel"/>
    <w:tmpl w:val="5D9E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70BCF"/>
    <w:multiLevelType w:val="multilevel"/>
    <w:tmpl w:val="7CDC8FA4"/>
    <w:lvl w:ilvl="0">
      <w:start w:val="1"/>
      <w:numFmt w:val="decimal"/>
      <w:lvlText w:val="3.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66" w:hanging="360"/>
      </w:pPr>
      <w:rPr>
        <w:rFonts w:hint="default"/>
      </w:rPr>
    </w:lvl>
  </w:abstractNum>
  <w:abstractNum w:abstractNumId="14" w15:restartNumberingAfterBreak="0">
    <w:nsid w:val="43B820F4"/>
    <w:multiLevelType w:val="multilevel"/>
    <w:tmpl w:val="BDE0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F7617"/>
    <w:multiLevelType w:val="hybridMultilevel"/>
    <w:tmpl w:val="45BC97AC"/>
    <w:lvl w:ilvl="0" w:tplc="48D8E5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49E1F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962D4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5891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2E3F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13C6DF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658A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30C59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39435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1E0C0A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272264D"/>
    <w:multiLevelType w:val="multilevel"/>
    <w:tmpl w:val="1A90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20BC3"/>
    <w:multiLevelType w:val="multilevel"/>
    <w:tmpl w:val="C56A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7600E7"/>
    <w:multiLevelType w:val="multilevel"/>
    <w:tmpl w:val="E028E9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E0D378D"/>
    <w:multiLevelType w:val="hybridMultilevel"/>
    <w:tmpl w:val="DF9AD29C"/>
    <w:lvl w:ilvl="0" w:tplc="6D864F2A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6BC02C42" w:tentative="1">
      <w:start w:val="1"/>
      <w:numFmt w:val="lowerLetter"/>
      <w:lvlText w:val="%2."/>
      <w:lvlJc w:val="left"/>
      <w:pPr>
        <w:ind w:left="1440" w:hanging="360"/>
      </w:pPr>
    </w:lvl>
    <w:lvl w:ilvl="2" w:tplc="44167F7A" w:tentative="1">
      <w:start w:val="1"/>
      <w:numFmt w:val="lowerRoman"/>
      <w:lvlText w:val="%3."/>
      <w:lvlJc w:val="right"/>
      <w:pPr>
        <w:ind w:left="2160" w:hanging="180"/>
      </w:pPr>
    </w:lvl>
    <w:lvl w:ilvl="3" w:tplc="10B43F96" w:tentative="1">
      <w:start w:val="1"/>
      <w:numFmt w:val="decimal"/>
      <w:lvlText w:val="%4."/>
      <w:lvlJc w:val="left"/>
      <w:pPr>
        <w:ind w:left="2880" w:hanging="360"/>
      </w:pPr>
    </w:lvl>
    <w:lvl w:ilvl="4" w:tplc="CABAC8C2" w:tentative="1">
      <w:start w:val="1"/>
      <w:numFmt w:val="lowerLetter"/>
      <w:lvlText w:val="%5."/>
      <w:lvlJc w:val="left"/>
      <w:pPr>
        <w:ind w:left="3600" w:hanging="360"/>
      </w:pPr>
    </w:lvl>
    <w:lvl w:ilvl="5" w:tplc="2F16C338" w:tentative="1">
      <w:start w:val="1"/>
      <w:numFmt w:val="lowerRoman"/>
      <w:lvlText w:val="%6."/>
      <w:lvlJc w:val="right"/>
      <w:pPr>
        <w:ind w:left="4320" w:hanging="180"/>
      </w:pPr>
    </w:lvl>
    <w:lvl w:ilvl="6" w:tplc="BF0EF2AC" w:tentative="1">
      <w:start w:val="1"/>
      <w:numFmt w:val="decimal"/>
      <w:lvlText w:val="%7."/>
      <w:lvlJc w:val="left"/>
      <w:pPr>
        <w:ind w:left="5040" w:hanging="360"/>
      </w:pPr>
    </w:lvl>
    <w:lvl w:ilvl="7" w:tplc="3348AF50" w:tentative="1">
      <w:start w:val="1"/>
      <w:numFmt w:val="lowerLetter"/>
      <w:lvlText w:val="%8."/>
      <w:lvlJc w:val="left"/>
      <w:pPr>
        <w:ind w:left="5760" w:hanging="360"/>
      </w:pPr>
    </w:lvl>
    <w:lvl w:ilvl="8" w:tplc="2564E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072FB"/>
    <w:multiLevelType w:val="hybridMultilevel"/>
    <w:tmpl w:val="98BA90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5B741A"/>
    <w:multiLevelType w:val="hybridMultilevel"/>
    <w:tmpl w:val="99142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B51A1"/>
    <w:multiLevelType w:val="multilevel"/>
    <w:tmpl w:val="B00C59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 w15:restartNumberingAfterBreak="0">
    <w:nsid w:val="7B221EB1"/>
    <w:multiLevelType w:val="multilevel"/>
    <w:tmpl w:val="530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D2CFA"/>
    <w:multiLevelType w:val="multilevel"/>
    <w:tmpl w:val="7870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3748">
    <w:abstractNumId w:val="21"/>
  </w:num>
  <w:num w:numId="2" w16cid:durableId="2035836067">
    <w:abstractNumId w:val="15"/>
  </w:num>
  <w:num w:numId="3" w16cid:durableId="1935553209">
    <w:abstractNumId w:val="13"/>
  </w:num>
  <w:num w:numId="4" w16cid:durableId="2035692595">
    <w:abstractNumId w:val="19"/>
  </w:num>
  <w:num w:numId="5" w16cid:durableId="965042454">
    <w:abstractNumId w:val="10"/>
  </w:num>
  <w:num w:numId="6" w16cid:durableId="273563315">
    <w:abstractNumId w:val="8"/>
  </w:num>
  <w:num w:numId="7" w16cid:durableId="1706828829">
    <w:abstractNumId w:val="11"/>
  </w:num>
  <w:num w:numId="8" w16cid:durableId="304622870">
    <w:abstractNumId w:val="22"/>
  </w:num>
  <w:num w:numId="9" w16cid:durableId="909267753">
    <w:abstractNumId w:val="9"/>
  </w:num>
  <w:num w:numId="10" w16cid:durableId="685639274">
    <w:abstractNumId w:val="3"/>
  </w:num>
  <w:num w:numId="11" w16cid:durableId="1453523399">
    <w:abstractNumId w:val="2"/>
  </w:num>
  <w:num w:numId="12" w16cid:durableId="1103651328">
    <w:abstractNumId w:val="6"/>
  </w:num>
  <w:num w:numId="13" w16cid:durableId="403449931">
    <w:abstractNumId w:val="4"/>
  </w:num>
  <w:num w:numId="14" w16cid:durableId="1949503487">
    <w:abstractNumId w:val="26"/>
  </w:num>
  <w:num w:numId="15" w16cid:durableId="934560932">
    <w:abstractNumId w:val="20"/>
  </w:num>
  <w:num w:numId="16" w16cid:durableId="766314435">
    <w:abstractNumId w:val="16"/>
  </w:num>
  <w:num w:numId="17" w16cid:durableId="369040154">
    <w:abstractNumId w:val="5"/>
  </w:num>
  <w:num w:numId="18" w16cid:durableId="838617455">
    <w:abstractNumId w:val="23"/>
  </w:num>
  <w:num w:numId="19" w16cid:durableId="224530861">
    <w:abstractNumId w:val="18"/>
  </w:num>
  <w:num w:numId="20" w16cid:durableId="53166929">
    <w:abstractNumId w:val="12"/>
  </w:num>
  <w:num w:numId="21" w16cid:durableId="154880740">
    <w:abstractNumId w:val="14"/>
  </w:num>
  <w:num w:numId="22" w16cid:durableId="88696694">
    <w:abstractNumId w:val="24"/>
  </w:num>
  <w:num w:numId="23" w16cid:durableId="626008769">
    <w:abstractNumId w:val="27"/>
  </w:num>
  <w:num w:numId="24" w16cid:durableId="436412426">
    <w:abstractNumId w:val="25"/>
  </w:num>
  <w:num w:numId="25" w16cid:durableId="556358259">
    <w:abstractNumId w:val="17"/>
  </w:num>
  <w:num w:numId="26" w16cid:durableId="144393895">
    <w:abstractNumId w:val="7"/>
  </w:num>
  <w:num w:numId="27" w16cid:durableId="429737389">
    <w:abstractNumId w:val="0"/>
  </w:num>
  <w:num w:numId="28" w16cid:durableId="1002665415">
    <w:abstractNumId w:val="1"/>
  </w:num>
  <w:num w:numId="29" w16cid:durableId="13862231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1B"/>
    <w:rsid w:val="00006B1B"/>
    <w:rsid w:val="000100F8"/>
    <w:rsid w:val="00027313"/>
    <w:rsid w:val="00030F6C"/>
    <w:rsid w:val="000343C7"/>
    <w:rsid w:val="000465C1"/>
    <w:rsid w:val="00060A46"/>
    <w:rsid w:val="00086D5A"/>
    <w:rsid w:val="000A29B4"/>
    <w:rsid w:val="000B7E25"/>
    <w:rsid w:val="000F0EBF"/>
    <w:rsid w:val="000F5BEB"/>
    <w:rsid w:val="000F6580"/>
    <w:rsid w:val="001042C4"/>
    <w:rsid w:val="0011719F"/>
    <w:rsid w:val="00121A1B"/>
    <w:rsid w:val="00126639"/>
    <w:rsid w:val="0012669C"/>
    <w:rsid w:val="00126C38"/>
    <w:rsid w:val="00130DB1"/>
    <w:rsid w:val="00136A39"/>
    <w:rsid w:val="001371E7"/>
    <w:rsid w:val="00154C24"/>
    <w:rsid w:val="001606D1"/>
    <w:rsid w:val="00160FC5"/>
    <w:rsid w:val="001723BA"/>
    <w:rsid w:val="00197E07"/>
    <w:rsid w:val="001A0C58"/>
    <w:rsid w:val="001A5989"/>
    <w:rsid w:val="001B3011"/>
    <w:rsid w:val="001B7496"/>
    <w:rsid w:val="001D1185"/>
    <w:rsid w:val="001E203E"/>
    <w:rsid w:val="001F574F"/>
    <w:rsid w:val="00222FA0"/>
    <w:rsid w:val="00232FC6"/>
    <w:rsid w:val="00291CD4"/>
    <w:rsid w:val="002920E7"/>
    <w:rsid w:val="002A4360"/>
    <w:rsid w:val="002B3C86"/>
    <w:rsid w:val="002B5057"/>
    <w:rsid w:val="002C09AD"/>
    <w:rsid w:val="002D3A5A"/>
    <w:rsid w:val="002F36F4"/>
    <w:rsid w:val="00303463"/>
    <w:rsid w:val="00311C70"/>
    <w:rsid w:val="00314D35"/>
    <w:rsid w:val="00321B9D"/>
    <w:rsid w:val="0032325A"/>
    <w:rsid w:val="0032468E"/>
    <w:rsid w:val="00330DEE"/>
    <w:rsid w:val="0033497F"/>
    <w:rsid w:val="00341A95"/>
    <w:rsid w:val="00344369"/>
    <w:rsid w:val="00347715"/>
    <w:rsid w:val="00365368"/>
    <w:rsid w:val="00371CF7"/>
    <w:rsid w:val="003866CE"/>
    <w:rsid w:val="00397BC0"/>
    <w:rsid w:val="003A6D05"/>
    <w:rsid w:val="00403B9F"/>
    <w:rsid w:val="00426F35"/>
    <w:rsid w:val="00446D82"/>
    <w:rsid w:val="0045421F"/>
    <w:rsid w:val="004770B6"/>
    <w:rsid w:val="004947E7"/>
    <w:rsid w:val="004B0DD8"/>
    <w:rsid w:val="004D5B22"/>
    <w:rsid w:val="004F1E6B"/>
    <w:rsid w:val="00502AC2"/>
    <w:rsid w:val="005067A6"/>
    <w:rsid w:val="00511932"/>
    <w:rsid w:val="00530CDF"/>
    <w:rsid w:val="00542698"/>
    <w:rsid w:val="00566907"/>
    <w:rsid w:val="0058185C"/>
    <w:rsid w:val="005B7CA5"/>
    <w:rsid w:val="006637C6"/>
    <w:rsid w:val="00664336"/>
    <w:rsid w:val="006661DB"/>
    <w:rsid w:val="00677493"/>
    <w:rsid w:val="00681C37"/>
    <w:rsid w:val="00682A63"/>
    <w:rsid w:val="006938B4"/>
    <w:rsid w:val="006B14F5"/>
    <w:rsid w:val="006B216F"/>
    <w:rsid w:val="006C25C4"/>
    <w:rsid w:val="006D35A9"/>
    <w:rsid w:val="006D3CA4"/>
    <w:rsid w:val="006E09B3"/>
    <w:rsid w:val="006E6B79"/>
    <w:rsid w:val="006F3B34"/>
    <w:rsid w:val="006F553F"/>
    <w:rsid w:val="006F5C2A"/>
    <w:rsid w:val="00737199"/>
    <w:rsid w:val="00741670"/>
    <w:rsid w:val="00746853"/>
    <w:rsid w:val="00755561"/>
    <w:rsid w:val="00756239"/>
    <w:rsid w:val="00772A0B"/>
    <w:rsid w:val="00777F5C"/>
    <w:rsid w:val="007905C6"/>
    <w:rsid w:val="007951F4"/>
    <w:rsid w:val="00796898"/>
    <w:rsid w:val="007A7530"/>
    <w:rsid w:val="007B31C2"/>
    <w:rsid w:val="007C60F5"/>
    <w:rsid w:val="007E4A0D"/>
    <w:rsid w:val="007F282C"/>
    <w:rsid w:val="007F3984"/>
    <w:rsid w:val="00822CA9"/>
    <w:rsid w:val="0084621D"/>
    <w:rsid w:val="00847A3A"/>
    <w:rsid w:val="00875870"/>
    <w:rsid w:val="008B67FE"/>
    <w:rsid w:val="008C0A69"/>
    <w:rsid w:val="008D387A"/>
    <w:rsid w:val="008D4126"/>
    <w:rsid w:val="008D4C64"/>
    <w:rsid w:val="008F1839"/>
    <w:rsid w:val="00902385"/>
    <w:rsid w:val="00920D90"/>
    <w:rsid w:val="009226A5"/>
    <w:rsid w:val="00933F30"/>
    <w:rsid w:val="00934A9C"/>
    <w:rsid w:val="009531A5"/>
    <w:rsid w:val="0097609B"/>
    <w:rsid w:val="00992074"/>
    <w:rsid w:val="009959CD"/>
    <w:rsid w:val="009A3D78"/>
    <w:rsid w:val="009A5348"/>
    <w:rsid w:val="009B0695"/>
    <w:rsid w:val="00A228F9"/>
    <w:rsid w:val="00A33A45"/>
    <w:rsid w:val="00A40B79"/>
    <w:rsid w:val="00A4636E"/>
    <w:rsid w:val="00A71660"/>
    <w:rsid w:val="00A716B9"/>
    <w:rsid w:val="00A732E1"/>
    <w:rsid w:val="00AA07E3"/>
    <w:rsid w:val="00AA7077"/>
    <w:rsid w:val="00AC29C0"/>
    <w:rsid w:val="00AD1061"/>
    <w:rsid w:val="00AF76BE"/>
    <w:rsid w:val="00B01529"/>
    <w:rsid w:val="00B21263"/>
    <w:rsid w:val="00B27071"/>
    <w:rsid w:val="00B71CEC"/>
    <w:rsid w:val="00B80A3F"/>
    <w:rsid w:val="00B857D3"/>
    <w:rsid w:val="00B958A1"/>
    <w:rsid w:val="00BB7249"/>
    <w:rsid w:val="00BF7BC7"/>
    <w:rsid w:val="00C042AA"/>
    <w:rsid w:val="00C12728"/>
    <w:rsid w:val="00C1310E"/>
    <w:rsid w:val="00C32AE7"/>
    <w:rsid w:val="00C413C8"/>
    <w:rsid w:val="00C43B11"/>
    <w:rsid w:val="00C51088"/>
    <w:rsid w:val="00C642E2"/>
    <w:rsid w:val="00C902B4"/>
    <w:rsid w:val="00CA7527"/>
    <w:rsid w:val="00CE7359"/>
    <w:rsid w:val="00D06ECD"/>
    <w:rsid w:val="00D31FEF"/>
    <w:rsid w:val="00D33111"/>
    <w:rsid w:val="00D35B4F"/>
    <w:rsid w:val="00D64B8A"/>
    <w:rsid w:val="00DA321A"/>
    <w:rsid w:val="00E026F3"/>
    <w:rsid w:val="00E04E7C"/>
    <w:rsid w:val="00E05E73"/>
    <w:rsid w:val="00E12E2A"/>
    <w:rsid w:val="00E52142"/>
    <w:rsid w:val="00EB0C63"/>
    <w:rsid w:val="00EB2C4A"/>
    <w:rsid w:val="00ED1579"/>
    <w:rsid w:val="00ED2A7C"/>
    <w:rsid w:val="00ED3820"/>
    <w:rsid w:val="00ED57A0"/>
    <w:rsid w:val="00ED690E"/>
    <w:rsid w:val="00EE6AAA"/>
    <w:rsid w:val="00EF0354"/>
    <w:rsid w:val="00EF33E9"/>
    <w:rsid w:val="00F00460"/>
    <w:rsid w:val="00F23C25"/>
    <w:rsid w:val="00F6181C"/>
    <w:rsid w:val="00F62B21"/>
    <w:rsid w:val="00F62EFD"/>
    <w:rsid w:val="00F656F0"/>
    <w:rsid w:val="00F92795"/>
    <w:rsid w:val="00F9284B"/>
    <w:rsid w:val="00F94CB2"/>
    <w:rsid w:val="00FA4D15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0F3A4"/>
  <w15:docId w15:val="{DF3F0EE1-9335-422D-BFA8-1A55BE89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DC"/>
  </w:style>
  <w:style w:type="paragraph" w:styleId="Ttulo1">
    <w:name w:val="heading 1"/>
    <w:basedOn w:val="Normal"/>
    <w:next w:val="Normal"/>
    <w:link w:val="Ttulo1Char"/>
    <w:qFormat/>
    <w:rsid w:val="002975A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2975A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2975AD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975AD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2975AD"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rsid w:val="002975AD"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rsid w:val="002975AD"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rsid w:val="002975AD"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rsid w:val="002975AD"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75AD"/>
    <w:pPr>
      <w:ind w:left="426"/>
    </w:pPr>
  </w:style>
  <w:style w:type="paragraph" w:styleId="Recuodecorpodetexto2">
    <w:name w:val="Body Text Indent 2"/>
    <w:basedOn w:val="Normal"/>
    <w:rsid w:val="002975AD"/>
    <w:pPr>
      <w:ind w:left="426"/>
    </w:pPr>
    <w:rPr>
      <w:sz w:val="24"/>
    </w:rPr>
  </w:style>
  <w:style w:type="paragraph" w:styleId="Corpodetexto">
    <w:name w:val="Body Text"/>
    <w:basedOn w:val="Normal"/>
    <w:rsid w:val="002975AD"/>
    <w:pPr>
      <w:jc w:val="both"/>
    </w:pPr>
    <w:rPr>
      <w:sz w:val="28"/>
    </w:rPr>
  </w:style>
  <w:style w:type="paragraph" w:styleId="Cabealho">
    <w:name w:val="header"/>
    <w:basedOn w:val="Normal"/>
    <w:rsid w:val="002975A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975A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975AD"/>
  </w:style>
  <w:style w:type="paragraph" w:styleId="Corpodetexto2">
    <w:name w:val="Body Text 2"/>
    <w:basedOn w:val="Normal"/>
    <w:rsid w:val="002975AD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rsid w:val="002975AD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rsid w:val="002975AD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rsid w:val="002975AD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rsid w:val="002975AD"/>
    <w:pPr>
      <w:spacing w:before="120" w:after="120"/>
    </w:pPr>
  </w:style>
  <w:style w:type="paragraph" w:styleId="Sumrio1">
    <w:name w:val="toc 1"/>
    <w:basedOn w:val="Normal"/>
    <w:next w:val="Normal"/>
    <w:autoRedefine/>
    <w:semiHidden/>
    <w:rsid w:val="002975AD"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semiHidden/>
    <w:rsid w:val="002975AD"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semiHidden/>
    <w:rsid w:val="002975AD"/>
    <w:pPr>
      <w:ind w:left="400"/>
    </w:pPr>
    <w:rPr>
      <w:i/>
    </w:rPr>
  </w:style>
  <w:style w:type="paragraph" w:styleId="Sumrio4">
    <w:name w:val="toc 4"/>
    <w:basedOn w:val="Normal"/>
    <w:next w:val="Normal"/>
    <w:autoRedefine/>
    <w:semiHidden/>
    <w:rsid w:val="002975AD"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semiHidden/>
    <w:rsid w:val="002975AD"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semiHidden/>
    <w:rsid w:val="002975AD"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semiHidden/>
    <w:rsid w:val="002975AD"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semiHidden/>
    <w:rsid w:val="002975AD"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semiHidden/>
    <w:rsid w:val="002975AD"/>
    <w:pPr>
      <w:ind w:left="1600"/>
    </w:pPr>
    <w:rPr>
      <w:sz w:val="18"/>
    </w:rPr>
  </w:style>
  <w:style w:type="paragraph" w:styleId="Ttulo">
    <w:name w:val="Title"/>
    <w:basedOn w:val="Normal"/>
    <w:qFormat/>
    <w:rsid w:val="002975AD"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semiHidden/>
    <w:rsid w:val="002975AD"/>
    <w:rPr>
      <w:lang w:val="pt-PT"/>
    </w:rPr>
  </w:style>
  <w:style w:type="paragraph" w:styleId="Legenda">
    <w:name w:val="caption"/>
    <w:basedOn w:val="Normal"/>
    <w:next w:val="Normal"/>
    <w:qFormat/>
    <w:rsid w:val="002975AD"/>
    <w:pPr>
      <w:jc w:val="both"/>
    </w:pPr>
    <w:rPr>
      <w:rFonts w:ascii="Tahoma" w:hAnsi="Tahoma"/>
      <w:b/>
    </w:rPr>
  </w:style>
  <w:style w:type="paragraph" w:styleId="Textodebalo">
    <w:name w:val="Balloon Text"/>
    <w:basedOn w:val="Normal"/>
    <w:semiHidden/>
    <w:rsid w:val="00103B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DC18BE"/>
    <w:pPr>
      <w:ind w:left="720"/>
      <w:contextualSpacing/>
    </w:pPr>
  </w:style>
  <w:style w:type="character" w:customStyle="1" w:styleId="Ttulo1Char">
    <w:name w:val="Título 1 Char"/>
    <w:link w:val="Ttulo1"/>
    <w:rsid w:val="003F3437"/>
    <w:rPr>
      <w:rFonts w:ascii="Arial" w:hAnsi="Arial"/>
      <w:b/>
      <w:kern w:val="28"/>
      <w:sz w:val="28"/>
    </w:rPr>
  </w:style>
  <w:style w:type="paragraph" w:customStyle="1" w:styleId="CM4">
    <w:name w:val="CM4"/>
    <w:basedOn w:val="Normal"/>
    <w:next w:val="Normal"/>
    <w:uiPriority w:val="99"/>
    <w:rsid w:val="001B6F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1B6F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extodenotadefimChar">
    <w:name w:val="Texto de nota de fim Char"/>
    <w:link w:val="Textodenotadefim"/>
    <w:semiHidden/>
    <w:rsid w:val="001A62FE"/>
    <w:rPr>
      <w:lang w:val="pt-PT"/>
    </w:rPr>
  </w:style>
  <w:style w:type="paragraph" w:styleId="NormalWeb">
    <w:name w:val="Normal (Web)"/>
    <w:basedOn w:val="Normal"/>
    <w:uiPriority w:val="99"/>
    <w:unhideWhenUsed/>
    <w:rsid w:val="008D38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F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3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Risoterm%20Gleydso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Risoterm Gleydson</Template>
  <TotalTime>14</TotalTime>
  <Pages>5</Pages>
  <Words>1074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Hewlett-Packard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creator>RENTEC_001</dc:creator>
  <cp:lastModifiedBy>Risoterm - Gabriel</cp:lastModifiedBy>
  <cp:revision>4</cp:revision>
  <cp:lastPrinted>2022-10-20T17:18:00Z</cp:lastPrinted>
  <dcterms:created xsi:type="dcterms:W3CDTF">2024-08-28T19:00:00Z</dcterms:created>
  <dcterms:modified xsi:type="dcterms:W3CDTF">2024-08-28T20:14:00Z</dcterms:modified>
</cp:coreProperties>
</file>