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218ED120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862267">
        <w:rPr>
          <w:spacing w:val="-3"/>
        </w:rPr>
        <w:t>14</w:t>
      </w:r>
      <w:r w:rsidR="00FC3F54">
        <w:rPr>
          <w:spacing w:val="-3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862267">
        <w:rPr>
          <w:spacing w:val="-3"/>
        </w:rPr>
        <w:t>Outubro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56EC0E45" w14:textId="3E6CC66F" w:rsidR="009C4BCD" w:rsidRDefault="00594588">
      <w:pPr>
        <w:pStyle w:val="Ttulo"/>
      </w:pPr>
      <w:r>
        <w:t>BASF</w:t>
      </w:r>
    </w:p>
    <w:p w14:paraId="3054DE38" w14:textId="77777777" w:rsidR="00594588" w:rsidRDefault="00594588" w:rsidP="0011566A">
      <w:pPr>
        <w:pStyle w:val="Corpodetexto"/>
        <w:spacing w:before="2"/>
        <w:ind w:left="978" w:right="6742"/>
      </w:pPr>
      <w:r>
        <w:t>Rua Benzeno nº 765</w:t>
      </w:r>
      <w:r w:rsidR="00D2433D" w:rsidRPr="0011566A">
        <w:t xml:space="preserve">, </w:t>
      </w:r>
    </w:p>
    <w:p w14:paraId="1AA74B0B" w14:textId="52BD18C4" w:rsidR="0011566A" w:rsidRPr="0011566A" w:rsidRDefault="00594588" w:rsidP="0011566A">
      <w:pPr>
        <w:pStyle w:val="Corpodetexto"/>
        <w:spacing w:before="2"/>
        <w:ind w:left="978" w:right="6742"/>
        <w:rPr>
          <w:spacing w:val="1"/>
        </w:rPr>
      </w:pPr>
      <w:r>
        <w:t xml:space="preserve">Polo Petroquímico de </w:t>
      </w:r>
      <w:r w:rsidR="0011566A" w:rsidRPr="0011566A">
        <w:t xml:space="preserve">Camaçari </w:t>
      </w:r>
      <w:r>
        <w:t>Bahia - Brasil</w:t>
      </w:r>
      <w:r w:rsidR="00D2433D" w:rsidRPr="0011566A">
        <w:rPr>
          <w:spacing w:val="1"/>
        </w:rPr>
        <w:t xml:space="preserve"> </w:t>
      </w:r>
    </w:p>
    <w:p w14:paraId="38EC59CA" w14:textId="3894D2F3" w:rsidR="009C4BCD" w:rsidRDefault="00D2433D" w:rsidP="0011566A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</w:t>
      </w:r>
      <w:r w:rsidR="0011566A" w:rsidRPr="0011566A">
        <w:t>2</w:t>
      </w:r>
      <w:r w:rsidRPr="0011566A">
        <w:t>.8</w:t>
      </w:r>
      <w:r w:rsidR="00594588">
        <w:t>1</w:t>
      </w:r>
      <w:r w:rsidR="0011566A" w:rsidRPr="0011566A">
        <w:t>0</w:t>
      </w:r>
      <w:r w:rsidRPr="0011566A">
        <w:t>‐</w:t>
      </w:r>
      <w:r w:rsidR="0011566A" w:rsidRPr="0011566A">
        <w:t>00</w:t>
      </w:r>
      <w:r w:rsidRPr="0011566A">
        <w:t>0</w:t>
      </w:r>
    </w:p>
    <w:p w14:paraId="5E3D635D" w14:textId="77777777" w:rsidR="009C4BCD" w:rsidRDefault="009C4BCD">
      <w:pPr>
        <w:pStyle w:val="Corpodetexto"/>
        <w:spacing w:before="1"/>
      </w:pPr>
    </w:p>
    <w:p w14:paraId="7A379025" w14:textId="305092ED" w:rsidR="00495FC0" w:rsidRDefault="00D2433D" w:rsidP="00594588">
      <w:pPr>
        <w:pStyle w:val="Corpodetexto"/>
        <w:spacing w:line="237" w:lineRule="auto"/>
        <w:ind w:left="992" w:right="505" w:hanging="15"/>
        <w:rPr>
          <w:u w:val="single"/>
        </w:rPr>
      </w:pPr>
      <w:r>
        <w:rPr>
          <w:b/>
          <w:u w:val="single"/>
        </w:rPr>
        <w:t xml:space="preserve">At.: </w:t>
      </w:r>
      <w:r w:rsidR="00676F00">
        <w:rPr>
          <w:u w:val="single"/>
        </w:rPr>
        <w:t>David Viana</w:t>
      </w:r>
    </w:p>
    <w:p w14:paraId="7419BD79" w14:textId="783CFB70" w:rsidR="009C4BCD" w:rsidRDefault="00D2433D" w:rsidP="00BB05CE">
      <w:pPr>
        <w:pStyle w:val="Corpodetexto"/>
        <w:spacing w:line="237" w:lineRule="auto"/>
        <w:ind w:left="992" w:right="364" w:hanging="15"/>
      </w:pPr>
      <w:r>
        <w:rPr>
          <w:b/>
          <w:u w:val="single"/>
        </w:rPr>
        <w:t>Ref.:</w:t>
      </w:r>
      <w:r>
        <w:rPr>
          <w:b/>
          <w:spacing w:val="42"/>
          <w:u w:val="single"/>
        </w:rPr>
        <w:t xml:space="preserve"> </w:t>
      </w:r>
      <w:r w:rsidR="00676F00">
        <w:rPr>
          <w:u w:val="single"/>
        </w:rPr>
        <w:t>Recapacitação do sistema de proteção passiva contra fogo - Fireproofing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652BBD4F" w:rsidR="009C4BCD" w:rsidRDefault="00D2433D" w:rsidP="00BA1D1A">
      <w:pPr>
        <w:pStyle w:val="Corpodetexto"/>
        <w:spacing w:line="360" w:lineRule="auto"/>
        <w:ind w:left="978" w:right="505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360F35">
        <w:rPr>
          <w:b/>
        </w:rPr>
        <w:t>1</w:t>
      </w:r>
      <w:r w:rsidR="00BB05CE">
        <w:rPr>
          <w:b/>
        </w:rPr>
        <w:t>2</w:t>
      </w:r>
      <w:r w:rsidR="00FC3F54">
        <w:rPr>
          <w:b/>
        </w:rPr>
        <w:t>5</w:t>
      </w:r>
      <w:r w:rsidR="00676F00">
        <w:rPr>
          <w:b/>
        </w:rPr>
        <w:t>9</w:t>
      </w:r>
      <w:r>
        <w:rPr>
          <w:b/>
        </w:rPr>
        <w:t>‐</w:t>
      </w:r>
      <w:r w:rsidR="00495FC0">
        <w:rPr>
          <w:b/>
        </w:rPr>
        <w:t>WF</w:t>
      </w:r>
      <w:r>
        <w:rPr>
          <w:b/>
        </w:rPr>
        <w:t>/2</w:t>
      </w:r>
      <w:r w:rsidR="00CC3956">
        <w:rPr>
          <w:b/>
        </w:rPr>
        <w:t>4</w:t>
      </w:r>
      <w:r w:rsidR="000F65C4">
        <w:rPr>
          <w:b/>
        </w:rPr>
        <w:t xml:space="preserve"> rev. 0</w:t>
      </w:r>
      <w:r w:rsidR="00676F00">
        <w:rPr>
          <w:b/>
        </w:rPr>
        <w:t>0</w:t>
      </w:r>
      <w:r w:rsidR="00BA1D1A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171BAABD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 w:rsidR="00DB2D68">
        <w:t>demolição e recomposição do</w:t>
      </w:r>
      <w:r>
        <w:t xml:space="preserve"> revestimento </w:t>
      </w:r>
      <w:r w:rsidR="00DB2D68">
        <w:t>de proteção contra fogo (fireproofing)</w:t>
      </w:r>
      <w:r>
        <w:t>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594588">
        <w:t>Basf</w:t>
      </w:r>
      <w:r>
        <w:t>,</w:t>
      </w:r>
      <w:r>
        <w:rPr>
          <w:spacing w:val="-4"/>
        </w:rPr>
        <w:t xml:space="preserve"> </w:t>
      </w:r>
      <w:r>
        <w:t xml:space="preserve">localizado em </w:t>
      </w:r>
      <w:r w:rsidR="00594588">
        <w:t>Camaçari</w:t>
      </w:r>
      <w:r>
        <w:t xml:space="preserve"> (Ba):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1FBC5AC5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DE</w:t>
      </w:r>
      <w:r>
        <w:rPr>
          <w:spacing w:val="-7"/>
        </w:rPr>
        <w:t xml:space="preserve"> </w:t>
      </w:r>
      <w:r>
        <w:t>REVESTIMENTO</w:t>
      </w:r>
      <w:r>
        <w:rPr>
          <w:spacing w:val="-4"/>
        </w:rPr>
        <w:t xml:space="preserve"> </w:t>
      </w:r>
      <w:r w:rsidR="00676F00">
        <w:t>FIREPROOFING</w:t>
      </w:r>
      <w:r>
        <w:t>:</w:t>
      </w:r>
    </w:p>
    <w:p w14:paraId="1275DDFB" w14:textId="77777777" w:rsidR="00676F00" w:rsidRDefault="00676F00" w:rsidP="00676F00">
      <w:pPr>
        <w:pStyle w:val="Corpodetexto"/>
        <w:ind w:left="993"/>
      </w:pPr>
    </w:p>
    <w:p w14:paraId="2C81AE34" w14:textId="4CBABD2E" w:rsidR="009C4BCD" w:rsidRDefault="00676F00" w:rsidP="00676F00">
      <w:pPr>
        <w:pStyle w:val="Corpodetexto"/>
        <w:ind w:left="993"/>
      </w:pPr>
      <w:r>
        <w:t>Demolição e recomposição do revestimento refratário de proteção contrafogo conforme levantamento à seguir:</w:t>
      </w:r>
    </w:p>
    <w:p w14:paraId="00DCC48D" w14:textId="77777777" w:rsidR="00676F00" w:rsidRDefault="00676F00" w:rsidP="00676F00">
      <w:pPr>
        <w:pStyle w:val="Corpodetexto"/>
        <w:ind w:left="993"/>
      </w:pPr>
    </w:p>
    <w:p w14:paraId="6191D119" w14:textId="04500295" w:rsidR="00676F00" w:rsidRDefault="00676F00" w:rsidP="00676F00">
      <w:pPr>
        <w:pStyle w:val="Corpodetexto"/>
        <w:ind w:left="993"/>
        <w:jc w:val="center"/>
      </w:pPr>
      <w:r w:rsidRPr="00676F00">
        <w:drawing>
          <wp:inline distT="0" distB="0" distL="0" distR="0" wp14:anchorId="59EFBA47" wp14:editId="37D817CB">
            <wp:extent cx="5296701" cy="2933480"/>
            <wp:effectExtent l="19050" t="19050" r="18415" b="19685"/>
            <wp:docPr id="5129628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11" cy="29388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39D464" w14:textId="77777777" w:rsidR="00676F00" w:rsidRDefault="00676F00" w:rsidP="00676F00">
      <w:pPr>
        <w:pStyle w:val="Corpodetexto"/>
        <w:ind w:left="993"/>
      </w:pPr>
    </w:p>
    <w:p w14:paraId="719DB399" w14:textId="77777777" w:rsidR="00676F00" w:rsidRDefault="00676F00" w:rsidP="00676F00">
      <w:pPr>
        <w:pStyle w:val="Corpodetexto"/>
        <w:ind w:left="993"/>
      </w:pPr>
    </w:p>
    <w:p w14:paraId="7BFCADBA" w14:textId="0B38A517" w:rsidR="00676F00" w:rsidRDefault="00676F00" w:rsidP="00676F00">
      <w:pPr>
        <w:pStyle w:val="Corpodetexto"/>
        <w:ind w:left="993"/>
        <w:jc w:val="center"/>
      </w:pPr>
      <w:r w:rsidRPr="00676F00">
        <w:drawing>
          <wp:inline distT="0" distB="0" distL="0" distR="0" wp14:anchorId="0EB66D7D" wp14:editId="6D26958C">
            <wp:extent cx="5389288" cy="6791930"/>
            <wp:effectExtent l="19050" t="19050" r="20955" b="28575"/>
            <wp:docPr id="553292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24" cy="68059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071A9B" w14:textId="77777777" w:rsidR="00676F00" w:rsidRDefault="00676F00" w:rsidP="00676F00">
      <w:pPr>
        <w:pStyle w:val="Corpodetexto"/>
        <w:ind w:left="993"/>
      </w:pPr>
    </w:p>
    <w:p w14:paraId="387A119C" w14:textId="77777777" w:rsidR="00676F00" w:rsidRDefault="00676F00" w:rsidP="00676F00">
      <w:pPr>
        <w:pStyle w:val="Corpodetexto"/>
        <w:ind w:left="993"/>
      </w:pPr>
    </w:p>
    <w:p w14:paraId="7E4F727D" w14:textId="77777777" w:rsidR="00676F00" w:rsidRDefault="00676F00" w:rsidP="00676F00">
      <w:pPr>
        <w:pStyle w:val="Corpodetexto"/>
        <w:ind w:left="993"/>
      </w:pPr>
    </w:p>
    <w:p w14:paraId="0E311B9D" w14:textId="77777777" w:rsidR="00676F00" w:rsidRDefault="00676F00" w:rsidP="00676F00">
      <w:pPr>
        <w:pStyle w:val="Corpodetexto"/>
        <w:ind w:left="993"/>
      </w:pPr>
    </w:p>
    <w:p w14:paraId="63FDC5C4" w14:textId="77777777" w:rsidR="00676F00" w:rsidRDefault="00676F00" w:rsidP="00676F00">
      <w:pPr>
        <w:pStyle w:val="Corpodetexto"/>
        <w:ind w:left="993"/>
      </w:pPr>
    </w:p>
    <w:p w14:paraId="19269028" w14:textId="77777777" w:rsidR="00676F00" w:rsidRDefault="00676F00" w:rsidP="00676F00">
      <w:pPr>
        <w:pStyle w:val="Corpodetexto"/>
        <w:ind w:left="993"/>
      </w:pPr>
    </w:p>
    <w:p w14:paraId="61C356E7" w14:textId="77777777" w:rsidR="00676F00" w:rsidRDefault="00676F00" w:rsidP="00676F00">
      <w:pPr>
        <w:pStyle w:val="Corpodetexto"/>
        <w:ind w:left="993"/>
      </w:pPr>
    </w:p>
    <w:p w14:paraId="6DA0B5EE" w14:textId="77777777" w:rsidR="00676F00" w:rsidRDefault="00676F00" w:rsidP="00676F00">
      <w:pPr>
        <w:pStyle w:val="Corpodetexto"/>
        <w:ind w:left="993"/>
      </w:pPr>
    </w:p>
    <w:p w14:paraId="75A90F7D" w14:textId="77777777" w:rsidR="00676F00" w:rsidRDefault="00676F00" w:rsidP="00676F00">
      <w:pPr>
        <w:pStyle w:val="Corpodetexto"/>
        <w:ind w:left="993"/>
      </w:pPr>
    </w:p>
    <w:p w14:paraId="0D9EF5D3" w14:textId="77777777" w:rsidR="00676F00" w:rsidRDefault="00676F00" w:rsidP="00676F00">
      <w:pPr>
        <w:pStyle w:val="Corpodetexto"/>
        <w:ind w:left="993"/>
      </w:pPr>
    </w:p>
    <w:p w14:paraId="65717162" w14:textId="77777777" w:rsidR="00676F00" w:rsidRDefault="00676F00" w:rsidP="00676F00">
      <w:pPr>
        <w:pStyle w:val="Corpodetexto"/>
        <w:ind w:left="993"/>
      </w:pPr>
    </w:p>
    <w:p w14:paraId="434058B3" w14:textId="77777777" w:rsidR="00676F00" w:rsidRDefault="00676F00" w:rsidP="00676F00">
      <w:pPr>
        <w:pStyle w:val="Corpodetexto"/>
        <w:ind w:left="993"/>
      </w:pPr>
    </w:p>
    <w:p w14:paraId="38EC0E1D" w14:textId="19CB35B5" w:rsidR="00676F00" w:rsidRDefault="00676F00" w:rsidP="00676F00">
      <w:pPr>
        <w:pStyle w:val="Corpodetexto"/>
        <w:ind w:left="993"/>
        <w:jc w:val="center"/>
      </w:pPr>
      <w:r w:rsidRPr="00676F00">
        <w:drawing>
          <wp:inline distT="0" distB="0" distL="0" distR="0" wp14:anchorId="1FA919B9" wp14:editId="58520D76">
            <wp:extent cx="5375404" cy="8121759"/>
            <wp:effectExtent l="19050" t="19050" r="15875" b="12700"/>
            <wp:docPr id="12630229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79" cy="81412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5DA07" w14:textId="77777777" w:rsidR="00676F00" w:rsidRDefault="00676F00" w:rsidP="00676F00">
      <w:pPr>
        <w:pStyle w:val="Corpodetexto"/>
        <w:ind w:left="993"/>
      </w:pPr>
    </w:p>
    <w:p w14:paraId="044649D5" w14:textId="77777777" w:rsidR="00676F00" w:rsidRDefault="00676F00" w:rsidP="00676F00">
      <w:pPr>
        <w:pStyle w:val="Corpodetexto"/>
        <w:ind w:left="993"/>
      </w:pPr>
    </w:p>
    <w:p w14:paraId="4E6A2B8F" w14:textId="77777777" w:rsidR="00676F00" w:rsidRDefault="00676F00" w:rsidP="00676F00">
      <w:pPr>
        <w:pStyle w:val="Corpodetexto"/>
        <w:ind w:left="993"/>
        <w:rPr>
          <w:b/>
        </w:rPr>
      </w:pPr>
    </w:p>
    <w:p w14:paraId="369A6048" w14:textId="5712F6D5" w:rsidR="00B440D1" w:rsidRPr="006C4678" w:rsidRDefault="00B440D1" w:rsidP="000F4D8C">
      <w:pPr>
        <w:pStyle w:val="Ttulo1"/>
        <w:tabs>
          <w:tab w:val="left" w:pos="1699"/>
        </w:tabs>
        <w:spacing w:before="7" w:line="304" w:lineRule="auto"/>
        <w:ind w:right="557"/>
        <w:jc w:val="center"/>
        <w:rPr>
          <w:b w:val="0"/>
          <w:sz w:val="16"/>
          <w:szCs w:val="6"/>
        </w:rPr>
      </w:pPr>
      <w:r>
        <w:rPr>
          <w:noProof/>
        </w:rPr>
        <w:br w:type="textWrapping" w:clear="all"/>
      </w:r>
      <w:r w:rsidR="00B62ECB">
        <w:rPr>
          <w:b w:val="0"/>
          <w:sz w:val="39"/>
        </w:rPr>
        <w:t xml:space="preserve"> </w:t>
      </w: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5574F0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CDC9405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630780">
        <w:t>BASF</w:t>
      </w:r>
      <w:r>
        <w:t>;</w:t>
      </w:r>
    </w:p>
    <w:p w14:paraId="134F9287" w14:textId="77777777" w:rsidR="009C4BCD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lastRenderedPageBreak/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12EDE852" w:rsidR="009C4BCD" w:rsidRPr="000F65C4" w:rsidRDefault="00D2433D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 w:rsidR="006C4678">
        <w:t xml:space="preserve"> 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 w:rsidR="000F65C4">
        <w:t>;</w:t>
      </w:r>
    </w:p>
    <w:p w14:paraId="419E1572" w14:textId="4EE5A528" w:rsidR="000F65C4" w:rsidRDefault="000F65C4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 xml:space="preserve"> -     Fornecimento </w:t>
      </w:r>
      <w:r w:rsidR="00DB2D68">
        <w:t>dos materiais de aplicação</w:t>
      </w:r>
      <w:r>
        <w:t>;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4F38EEED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630780">
        <w:t>BASF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6C4A483B" w14:textId="36D77735" w:rsidR="00B440D1" w:rsidRPr="00B62ECB" w:rsidRDefault="00D2433D" w:rsidP="00B440D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679FDA1" w14:textId="2308C478" w:rsidR="009C4BCD" w:rsidRPr="00DB2D68" w:rsidRDefault="00D2433D" w:rsidP="00DB2D68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8B7D84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1A584C03" w14:textId="6E744158" w:rsidR="009C4BCD" w:rsidRDefault="009C4BCD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</w:pPr>
    </w:p>
    <w:p w14:paraId="3CCA386C" w14:textId="77777777" w:rsidR="00DB2D68" w:rsidRDefault="00DB2D6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</w:pPr>
    </w:p>
    <w:p w14:paraId="756CBE8D" w14:textId="77777777" w:rsidR="00DB2D68" w:rsidRDefault="00DB2D6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66A1F225" w14:textId="77777777" w:rsidR="00630780" w:rsidRPr="002D6BBA" w:rsidRDefault="00630780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4868BF91" w14:textId="77777777" w:rsidR="009C4BCD" w:rsidRDefault="00D2433D" w:rsidP="005574F0">
      <w:pPr>
        <w:pStyle w:val="Ttulo1"/>
        <w:numPr>
          <w:ilvl w:val="0"/>
          <w:numId w:val="1"/>
        </w:numPr>
        <w:tabs>
          <w:tab w:val="left" w:pos="1339"/>
        </w:tabs>
        <w:ind w:hanging="345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4FC402C1" w:rsidR="009C4BCD" w:rsidRDefault="00D2433D" w:rsidP="00630780">
      <w:pPr>
        <w:pStyle w:val="Corpodetexto"/>
        <w:ind w:left="978" w:right="861" w:firstLine="15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>em regime Administrativo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4587226E" w14:textId="72F04DFA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630780">
        <w:t>30</w:t>
      </w:r>
      <w:r w:rsidR="00042A06">
        <w:t xml:space="preserve"> dias</w:t>
      </w:r>
      <w:r>
        <w:t>.</w:t>
      </w:r>
    </w:p>
    <w:p w14:paraId="727ED400" w14:textId="77777777" w:rsidR="00E934C1" w:rsidRDefault="00E934C1">
      <w:pPr>
        <w:pStyle w:val="Corpodetexto"/>
        <w:spacing w:before="1" w:line="360" w:lineRule="auto"/>
        <w:ind w:left="978" w:right="615"/>
        <w:jc w:val="both"/>
      </w:pPr>
    </w:p>
    <w:p w14:paraId="32F5B2F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65263936" w14:textId="65B0FCEC" w:rsidR="00E934C1" w:rsidRDefault="00E934C1" w:rsidP="00B440D1">
      <w:pPr>
        <w:pStyle w:val="Corpodetexto"/>
        <w:ind w:left="993" w:right="505"/>
      </w:pPr>
    </w:p>
    <w:p w14:paraId="38416E8E" w14:textId="376CE5E2" w:rsidR="009C4BCD" w:rsidRDefault="005574F0" w:rsidP="008B7D84">
      <w:pPr>
        <w:pStyle w:val="Corpodetexto"/>
        <w:tabs>
          <w:tab w:val="left" w:pos="10065"/>
        </w:tabs>
        <w:ind w:left="993" w:right="505"/>
      </w:pPr>
      <w:r>
        <w:t>Nosso preço</w:t>
      </w:r>
      <w:r w:rsidR="00B62ECB">
        <w:t xml:space="preserve"> total</w:t>
      </w:r>
      <w:r>
        <w:t xml:space="preserve"> para execução dos serviços de </w:t>
      </w:r>
      <w:r w:rsidR="00630780">
        <w:t xml:space="preserve">Reparo no revestimento refratário é de </w:t>
      </w:r>
      <w:r w:rsidR="001D7C09">
        <w:t xml:space="preserve">                    </w:t>
      </w:r>
      <w:r w:rsidR="00630780" w:rsidRPr="001D7C09">
        <w:rPr>
          <w:b/>
          <w:bCs/>
        </w:rPr>
        <w:t xml:space="preserve">R$ </w:t>
      </w:r>
      <w:r w:rsidR="00DB2D68">
        <w:rPr>
          <w:b/>
          <w:bCs/>
        </w:rPr>
        <w:t>813.848,05</w:t>
      </w:r>
      <w:r w:rsidR="001D7C09" w:rsidRPr="001D7C09">
        <w:t xml:space="preserve"> (</w:t>
      </w:r>
      <w:r w:rsidR="00DB2D68">
        <w:t>Oitocentos e treze mil, o</w:t>
      </w:r>
      <w:r w:rsidR="00DB2D68">
        <w:t>itocentos</w:t>
      </w:r>
      <w:r w:rsidR="00DB2D68">
        <w:t xml:space="preserve"> e quarenta e oito reais e cinco</w:t>
      </w:r>
      <w:r w:rsidR="000F65C4">
        <w:t xml:space="preserve"> centavos</w:t>
      </w:r>
      <w:r w:rsidR="001D7C09" w:rsidRPr="001D7C09">
        <w:t>)</w:t>
      </w:r>
      <w:r w:rsidR="00512485" w:rsidRPr="001D7C09">
        <w:t>.</w:t>
      </w:r>
      <w:r w:rsidR="00B440D1">
        <w:t xml:space="preserve"> </w:t>
      </w:r>
    </w:p>
    <w:p w14:paraId="27A1699A" w14:textId="77777777" w:rsidR="008B7D84" w:rsidRDefault="008B7D84" w:rsidP="002B0623">
      <w:pPr>
        <w:pStyle w:val="Corpodetexto"/>
        <w:tabs>
          <w:tab w:val="left" w:pos="9214"/>
          <w:tab w:val="left" w:pos="10065"/>
        </w:tabs>
        <w:ind w:left="993" w:right="505"/>
      </w:pPr>
    </w:p>
    <w:p w14:paraId="655489DF" w14:textId="5CFBF912" w:rsidR="008C3235" w:rsidRDefault="00DB2D68" w:rsidP="007A7910">
      <w:pPr>
        <w:pStyle w:val="Corpodetexto"/>
        <w:ind w:left="978" w:right="861" w:hanging="127"/>
      </w:pPr>
      <w:r>
        <w:t xml:space="preserve">  </w:t>
      </w:r>
    </w:p>
    <w:p w14:paraId="125C4810" w14:textId="5293D277" w:rsidR="00DB2D68" w:rsidRDefault="00275A44" w:rsidP="00DB2D68">
      <w:pPr>
        <w:pStyle w:val="Corpodetexto"/>
        <w:numPr>
          <w:ilvl w:val="1"/>
          <w:numId w:val="1"/>
        </w:numPr>
        <w:ind w:left="1418" w:right="861" w:hanging="425"/>
        <w:rPr>
          <w:b/>
          <w:bCs/>
        </w:rPr>
      </w:pPr>
      <w:r>
        <w:rPr>
          <w:b/>
          <w:bCs/>
        </w:rPr>
        <w:t>PREÇO POR ITEM</w:t>
      </w:r>
    </w:p>
    <w:p w14:paraId="5F366C30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24A25D0E" w14:textId="424F252C" w:rsidR="00DB2D68" w:rsidRDefault="00DB2D68" w:rsidP="00DB2D68">
      <w:pPr>
        <w:pStyle w:val="Corpodetexto"/>
        <w:ind w:right="861"/>
        <w:jc w:val="right"/>
        <w:rPr>
          <w:b/>
          <w:bCs/>
        </w:rPr>
      </w:pPr>
      <w:r>
        <w:rPr>
          <w:b/>
          <w:bCs/>
        </w:rPr>
        <w:t xml:space="preserve">                         </w:t>
      </w:r>
      <w:r w:rsidRPr="00DB2D68">
        <w:drawing>
          <wp:inline distT="0" distB="0" distL="0" distR="0" wp14:anchorId="5CB5CA77" wp14:editId="0962F7D5">
            <wp:extent cx="5497695" cy="3684027"/>
            <wp:effectExtent l="0" t="0" r="8255" b="0"/>
            <wp:docPr id="136851503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02" cy="36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D411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6237B20A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1B1785FA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4CE81C43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7D0970A7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50AADE61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23CB8A0B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66D7DBA5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0DE117EB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532A53F9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6A6B1B9C" w14:textId="4EA0A30D" w:rsidR="00DB2D68" w:rsidRDefault="00DB2D68" w:rsidP="00DB2D68">
      <w:pPr>
        <w:pStyle w:val="Corpodetexto"/>
        <w:ind w:right="861"/>
        <w:jc w:val="right"/>
        <w:rPr>
          <w:b/>
          <w:bCs/>
        </w:rPr>
      </w:pPr>
      <w:r>
        <w:rPr>
          <w:b/>
          <w:bCs/>
        </w:rPr>
        <w:t xml:space="preserve">        </w:t>
      </w:r>
      <w:r w:rsidRPr="00DB2D68">
        <w:drawing>
          <wp:inline distT="0" distB="0" distL="0" distR="0" wp14:anchorId="4474EC04" wp14:editId="311F125E">
            <wp:extent cx="5515376" cy="7262345"/>
            <wp:effectExtent l="0" t="0" r="9525" b="0"/>
            <wp:docPr id="193791649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537" cy="72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DEB7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1E872D64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6C1044A5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27DAF916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0C9C04FC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0A410536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4FFCBC36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34B8CED1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0DCDA4A4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041240BF" w14:textId="096714D7" w:rsidR="00DB2D68" w:rsidRDefault="00DB2D68" w:rsidP="00DB2D68">
      <w:pPr>
        <w:pStyle w:val="Corpodetexto"/>
        <w:ind w:right="861"/>
        <w:jc w:val="right"/>
        <w:rPr>
          <w:b/>
          <w:bCs/>
        </w:rPr>
      </w:pPr>
      <w:r>
        <w:rPr>
          <w:b/>
          <w:bCs/>
        </w:rPr>
        <w:t xml:space="preserve">                   </w:t>
      </w:r>
      <w:r w:rsidRPr="00DB2D68">
        <w:drawing>
          <wp:inline distT="0" distB="0" distL="0" distR="0" wp14:anchorId="40496D79" wp14:editId="1151F1E9">
            <wp:extent cx="5464058" cy="4552176"/>
            <wp:effectExtent l="0" t="0" r="3810" b="1270"/>
            <wp:docPr id="138895379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14" cy="45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87EE" w14:textId="77777777" w:rsidR="00DB2D68" w:rsidRDefault="00DB2D68" w:rsidP="00DB2D68">
      <w:pPr>
        <w:pStyle w:val="Corpodetexto"/>
        <w:ind w:right="861"/>
        <w:rPr>
          <w:b/>
          <w:bCs/>
        </w:rPr>
      </w:pPr>
    </w:p>
    <w:p w14:paraId="53743ACD" w14:textId="77777777" w:rsidR="008C3235" w:rsidRDefault="008C3235">
      <w:pPr>
        <w:pStyle w:val="Corpodetexto"/>
        <w:spacing w:before="1"/>
      </w:pPr>
    </w:p>
    <w:p w14:paraId="2078DFC5" w14:textId="77777777" w:rsidR="00DB2D68" w:rsidRDefault="00DB2D68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5BD34430" w:rsidR="009C4BCD" w:rsidRDefault="00255658">
      <w:pPr>
        <w:pStyle w:val="Corpodetexto"/>
        <w:ind w:left="978" w:right="861"/>
      </w:pPr>
      <w:r>
        <w:t xml:space="preserve">O prazo </w:t>
      </w:r>
      <w:r w:rsidR="00630780">
        <w:t xml:space="preserve">para a execução </w:t>
      </w:r>
      <w:r w:rsidR="00DB2D68">
        <w:t>será de acordo com o cronograma de liberações por parte da Basf.</w:t>
      </w:r>
    </w:p>
    <w:p w14:paraId="0B1B23CA" w14:textId="77777777" w:rsidR="00255658" w:rsidRDefault="00255658">
      <w:pPr>
        <w:pStyle w:val="Corpodetexto"/>
        <w:ind w:left="978" w:right="861"/>
      </w:pPr>
    </w:p>
    <w:p w14:paraId="28F69234" w14:textId="77777777" w:rsidR="00B62ECB" w:rsidRDefault="00B62ECB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5CDB4B7B" w14:textId="77777777" w:rsidR="00630780" w:rsidRDefault="00630780">
      <w:pPr>
        <w:pStyle w:val="Corpodetexto"/>
        <w:ind w:left="100"/>
        <w:rPr>
          <w:sz w:val="20"/>
        </w:rPr>
      </w:pPr>
    </w:p>
    <w:p w14:paraId="154D7A92" w14:textId="77777777" w:rsidR="008B7D84" w:rsidRDefault="008B7D84">
      <w:pPr>
        <w:pStyle w:val="Corpodetexto"/>
        <w:ind w:left="100"/>
        <w:rPr>
          <w:sz w:val="20"/>
        </w:rPr>
      </w:pPr>
    </w:p>
    <w:p w14:paraId="0AA3723C" w14:textId="77777777" w:rsidR="008B7D84" w:rsidRDefault="008B7D84">
      <w:pPr>
        <w:pStyle w:val="Corpodetexto"/>
        <w:ind w:left="100"/>
        <w:rPr>
          <w:sz w:val="20"/>
        </w:rPr>
      </w:pPr>
    </w:p>
    <w:p w14:paraId="3C922B8D" w14:textId="77777777" w:rsidR="008B7D84" w:rsidRDefault="008B7D84">
      <w:pPr>
        <w:pStyle w:val="Corpodetexto"/>
        <w:ind w:left="100"/>
        <w:rPr>
          <w:sz w:val="20"/>
        </w:rPr>
      </w:pPr>
    </w:p>
    <w:p w14:paraId="1017DEE2" w14:textId="77777777" w:rsidR="008B7D84" w:rsidRDefault="008B7D84">
      <w:pPr>
        <w:pStyle w:val="Corpodetexto"/>
        <w:ind w:left="100"/>
        <w:rPr>
          <w:sz w:val="20"/>
        </w:rPr>
      </w:pPr>
    </w:p>
    <w:p w14:paraId="19DFAFF7" w14:textId="42589F12" w:rsidR="009C4BCD" w:rsidRDefault="008A16E7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Default="009C4BCD">
      <w:pPr>
        <w:rPr>
          <w:sz w:val="20"/>
        </w:rPr>
      </w:pPr>
    </w:p>
    <w:sectPr w:rsidR="009C4BCD">
      <w:headerReference w:type="default" r:id="rId14"/>
      <w:footerReference w:type="default" r:id="rId15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8474" w14:textId="77777777" w:rsidR="00F52D7F" w:rsidRDefault="00F52D7F">
      <w:r>
        <w:separator/>
      </w:r>
    </w:p>
  </w:endnote>
  <w:endnote w:type="continuationSeparator" w:id="0">
    <w:p w14:paraId="09AC24A2" w14:textId="77777777" w:rsidR="00F52D7F" w:rsidRDefault="00F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369B2" w14:textId="77777777" w:rsidR="00F52D7F" w:rsidRDefault="00F52D7F">
      <w:r>
        <w:separator/>
      </w:r>
    </w:p>
  </w:footnote>
  <w:footnote w:type="continuationSeparator" w:id="0">
    <w:p w14:paraId="12DCFDED" w14:textId="77777777" w:rsidR="00F52D7F" w:rsidRDefault="00F5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1pt;height:25.4pt">
                <v:imagedata r:id="rId1" o:title=""/>
              </v:shape>
              <o:OLEObject Type="Embed" ProgID="CorelDRAW.Graphic.13" ShapeID="_x0000_i1025" DrawAspect="Content" ObjectID="_1790412588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415826791">
    <w:abstractNumId w:val="1"/>
  </w:num>
  <w:num w:numId="3" w16cid:durableId="118825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0F4D8C"/>
    <w:rsid w:val="000F65C4"/>
    <w:rsid w:val="0011566A"/>
    <w:rsid w:val="00132B8B"/>
    <w:rsid w:val="001D19AD"/>
    <w:rsid w:val="001D7C09"/>
    <w:rsid w:val="00205C80"/>
    <w:rsid w:val="00253E6C"/>
    <w:rsid w:val="00255658"/>
    <w:rsid w:val="00275A44"/>
    <w:rsid w:val="002A1B06"/>
    <w:rsid w:val="002B0623"/>
    <w:rsid w:val="002D6BBA"/>
    <w:rsid w:val="002E553F"/>
    <w:rsid w:val="00360F35"/>
    <w:rsid w:val="003C4097"/>
    <w:rsid w:val="00403FC5"/>
    <w:rsid w:val="00425431"/>
    <w:rsid w:val="00443F96"/>
    <w:rsid w:val="00490DB9"/>
    <w:rsid w:val="00495FC0"/>
    <w:rsid w:val="004B6B31"/>
    <w:rsid w:val="00512485"/>
    <w:rsid w:val="00515924"/>
    <w:rsid w:val="00530918"/>
    <w:rsid w:val="005361B6"/>
    <w:rsid w:val="005574F0"/>
    <w:rsid w:val="005833C3"/>
    <w:rsid w:val="00591013"/>
    <w:rsid w:val="005942B7"/>
    <w:rsid w:val="00594588"/>
    <w:rsid w:val="005E30FC"/>
    <w:rsid w:val="00605049"/>
    <w:rsid w:val="00630780"/>
    <w:rsid w:val="00676F00"/>
    <w:rsid w:val="006961C4"/>
    <w:rsid w:val="006A4EDF"/>
    <w:rsid w:val="006C4678"/>
    <w:rsid w:val="00767849"/>
    <w:rsid w:val="00771ED2"/>
    <w:rsid w:val="007A7910"/>
    <w:rsid w:val="007B7F52"/>
    <w:rsid w:val="007E65A7"/>
    <w:rsid w:val="007F0EA4"/>
    <w:rsid w:val="00846C5B"/>
    <w:rsid w:val="00862267"/>
    <w:rsid w:val="008A16E7"/>
    <w:rsid w:val="008B7D84"/>
    <w:rsid w:val="008C3235"/>
    <w:rsid w:val="008E66F6"/>
    <w:rsid w:val="0092777C"/>
    <w:rsid w:val="0099790F"/>
    <w:rsid w:val="009C103E"/>
    <w:rsid w:val="009C1F33"/>
    <w:rsid w:val="009C4BCD"/>
    <w:rsid w:val="009F45D1"/>
    <w:rsid w:val="00A17FFC"/>
    <w:rsid w:val="00A51579"/>
    <w:rsid w:val="00A56317"/>
    <w:rsid w:val="00A916DF"/>
    <w:rsid w:val="00AB78AC"/>
    <w:rsid w:val="00AC4DDD"/>
    <w:rsid w:val="00AF3D4F"/>
    <w:rsid w:val="00B0228A"/>
    <w:rsid w:val="00B123F0"/>
    <w:rsid w:val="00B440D1"/>
    <w:rsid w:val="00B62ECB"/>
    <w:rsid w:val="00B63BC5"/>
    <w:rsid w:val="00B63C4D"/>
    <w:rsid w:val="00BA1D1A"/>
    <w:rsid w:val="00BB05CE"/>
    <w:rsid w:val="00BF3565"/>
    <w:rsid w:val="00CB6D56"/>
    <w:rsid w:val="00CC3956"/>
    <w:rsid w:val="00CD3A67"/>
    <w:rsid w:val="00CD6167"/>
    <w:rsid w:val="00D2433D"/>
    <w:rsid w:val="00D5542A"/>
    <w:rsid w:val="00D563D7"/>
    <w:rsid w:val="00D77AC0"/>
    <w:rsid w:val="00DA4402"/>
    <w:rsid w:val="00DA74A9"/>
    <w:rsid w:val="00DB2D68"/>
    <w:rsid w:val="00DB5E7F"/>
    <w:rsid w:val="00DD442E"/>
    <w:rsid w:val="00DF69BE"/>
    <w:rsid w:val="00E6672A"/>
    <w:rsid w:val="00E80CD9"/>
    <w:rsid w:val="00E934C1"/>
    <w:rsid w:val="00EA4DDA"/>
    <w:rsid w:val="00F52D7F"/>
    <w:rsid w:val="00FC3F54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7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21</cp:revision>
  <cp:lastPrinted>2024-10-14T15:03:00Z</cp:lastPrinted>
  <dcterms:created xsi:type="dcterms:W3CDTF">2024-05-07T13:16:00Z</dcterms:created>
  <dcterms:modified xsi:type="dcterms:W3CDTF">2024-10-14T15:03:00Z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