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02B5A013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2258F7">
        <w:rPr>
          <w:spacing w:val="-3"/>
        </w:rPr>
        <w:t>06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2258F7">
        <w:rPr>
          <w:spacing w:val="-3"/>
        </w:rPr>
        <w:t>Janeiro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2258F7">
        <w:rPr>
          <w:spacing w:val="-2"/>
        </w:rPr>
        <w:t>5</w:t>
      </w:r>
      <w:r>
        <w:rPr>
          <w:spacing w:val="-2"/>
        </w:rPr>
        <w:t>.</w:t>
      </w:r>
    </w:p>
    <w:p w14:paraId="1CED2BB8" w14:textId="77777777" w:rsidR="009C4BCD" w:rsidRPr="00543E0D" w:rsidRDefault="009C4BCD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51B2E445" w14:textId="77777777" w:rsidR="009C4BCD" w:rsidRPr="00543E0D" w:rsidRDefault="00D2433D">
      <w:pPr>
        <w:pStyle w:val="Corpodetexto"/>
        <w:spacing w:before="57"/>
        <w:ind w:left="978"/>
        <w:rPr>
          <w:rFonts w:asciiTheme="minorHAnsi" w:hAnsiTheme="minorHAnsi" w:cstheme="minorHAnsi"/>
        </w:rPr>
      </w:pPr>
      <w:bookmarkStart w:id="0" w:name="_Hlk117754298"/>
      <w:r w:rsidRPr="00543E0D">
        <w:rPr>
          <w:rFonts w:asciiTheme="minorHAnsi" w:hAnsiTheme="minorHAnsi" w:cstheme="minorHAnsi"/>
          <w:w w:val="98"/>
        </w:rPr>
        <w:t>À</w:t>
      </w:r>
    </w:p>
    <w:p w14:paraId="56EC0E45" w14:textId="77777777" w:rsidR="009C4BCD" w:rsidRPr="00AF61AC" w:rsidRDefault="00D2433D">
      <w:pPr>
        <w:pStyle w:val="Ttulo"/>
        <w:rPr>
          <w:rFonts w:asciiTheme="minorHAnsi" w:hAnsiTheme="minorHAnsi" w:cstheme="minorHAnsi"/>
          <w:sz w:val="28"/>
          <w:szCs w:val="28"/>
        </w:rPr>
      </w:pPr>
      <w:r w:rsidRPr="00AF61AC">
        <w:rPr>
          <w:rFonts w:asciiTheme="minorHAnsi" w:hAnsiTheme="minorHAnsi" w:cstheme="minorHAnsi"/>
          <w:sz w:val="28"/>
          <w:szCs w:val="28"/>
        </w:rPr>
        <w:t>TIMAC</w:t>
      </w:r>
      <w:r w:rsidRPr="00AF61AC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F61AC">
        <w:rPr>
          <w:rFonts w:asciiTheme="minorHAnsi" w:hAnsiTheme="minorHAnsi" w:cstheme="minorHAnsi"/>
          <w:sz w:val="28"/>
          <w:szCs w:val="28"/>
        </w:rPr>
        <w:t>AGRO</w:t>
      </w:r>
    </w:p>
    <w:p w14:paraId="2DC6A817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 xml:space="preserve">Via Portuária, s/n°, Km 20 </w:t>
      </w:r>
    </w:p>
    <w:p w14:paraId="7A59DAAC" w14:textId="728685C4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 xml:space="preserve">Cia Norte, Candeias </w:t>
      </w:r>
    </w:p>
    <w:p w14:paraId="5E3D635D" w14:textId="0B7BCFE6" w:rsidR="009C4BC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CEP: 43.805‐190</w:t>
      </w:r>
    </w:p>
    <w:p w14:paraId="5A078135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050062EF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7A379025" w14:textId="13F44B45" w:rsidR="00495FC0" w:rsidRPr="00543E0D" w:rsidRDefault="00D2433D" w:rsidP="00543E0D">
      <w:pPr>
        <w:pStyle w:val="Corpodetexto"/>
        <w:spacing w:line="237" w:lineRule="auto"/>
        <w:ind w:left="992" w:right="4886" w:hanging="15"/>
        <w:jc w:val="both"/>
        <w:rPr>
          <w:rFonts w:asciiTheme="minorHAnsi" w:hAnsiTheme="minorHAnsi" w:cstheme="minorHAnsi"/>
          <w:u w:val="single"/>
        </w:rPr>
      </w:pPr>
      <w:r w:rsidRPr="00543E0D">
        <w:rPr>
          <w:rFonts w:asciiTheme="minorHAnsi" w:hAnsiTheme="minorHAnsi" w:cstheme="minorHAnsi"/>
          <w:b/>
          <w:u w:val="single"/>
        </w:rPr>
        <w:t xml:space="preserve">At.: </w:t>
      </w:r>
      <w:r w:rsidRPr="00543E0D">
        <w:rPr>
          <w:rFonts w:asciiTheme="minorHAnsi" w:hAnsiTheme="minorHAnsi" w:cstheme="minorHAnsi"/>
          <w:u w:val="single"/>
        </w:rPr>
        <w:t>Sr</w:t>
      </w:r>
      <w:r w:rsidR="003C4097" w:rsidRPr="00543E0D">
        <w:rPr>
          <w:rFonts w:asciiTheme="minorHAnsi" w:hAnsiTheme="minorHAnsi" w:cstheme="minorHAnsi"/>
          <w:u w:val="single"/>
        </w:rPr>
        <w:t>a</w:t>
      </w:r>
      <w:r w:rsidR="00495FC0" w:rsidRPr="00543E0D">
        <w:rPr>
          <w:rFonts w:asciiTheme="minorHAnsi" w:hAnsiTheme="minorHAnsi" w:cstheme="minorHAnsi"/>
          <w:u w:val="single"/>
        </w:rPr>
        <w:t xml:space="preserve">. </w:t>
      </w:r>
      <w:r w:rsidR="00543E0D" w:rsidRPr="00543E0D">
        <w:rPr>
          <w:rFonts w:asciiTheme="minorHAnsi" w:hAnsiTheme="minorHAnsi" w:cstheme="minorHAnsi"/>
          <w:u w:val="single"/>
        </w:rPr>
        <w:t>Bárbara Cardim</w:t>
      </w:r>
    </w:p>
    <w:p w14:paraId="7419BD79" w14:textId="29F0F761" w:rsidR="009C4BCD" w:rsidRPr="00543E0D" w:rsidRDefault="00D2433D" w:rsidP="00543E0D">
      <w:pPr>
        <w:pStyle w:val="Corpodetexto"/>
        <w:spacing w:line="237" w:lineRule="auto"/>
        <w:ind w:left="992" w:right="364" w:hanging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  <w:b/>
          <w:u w:val="single"/>
        </w:rPr>
        <w:t>Ref.:</w:t>
      </w:r>
      <w:r w:rsidRPr="00543E0D">
        <w:rPr>
          <w:rFonts w:asciiTheme="minorHAnsi" w:hAnsiTheme="minorHAnsi" w:cstheme="minorHAnsi"/>
          <w:b/>
          <w:spacing w:val="42"/>
          <w:u w:val="single"/>
        </w:rPr>
        <w:t xml:space="preserve"> </w:t>
      </w:r>
      <w:r w:rsidR="006C4678" w:rsidRPr="00543E0D">
        <w:rPr>
          <w:rFonts w:asciiTheme="minorHAnsi" w:hAnsiTheme="minorHAnsi" w:cstheme="minorHAnsi"/>
          <w:u w:val="single"/>
        </w:rPr>
        <w:t xml:space="preserve">Recapacitação Térmica da Fornalha de </w:t>
      </w:r>
      <w:r w:rsidR="00543E0D" w:rsidRPr="00543E0D">
        <w:rPr>
          <w:rFonts w:asciiTheme="minorHAnsi" w:hAnsiTheme="minorHAnsi" w:cstheme="minorHAnsi"/>
          <w:u w:val="single"/>
        </w:rPr>
        <w:t>C</w:t>
      </w:r>
      <w:r w:rsidR="006C4678" w:rsidRPr="00543E0D">
        <w:rPr>
          <w:rFonts w:asciiTheme="minorHAnsi" w:hAnsiTheme="minorHAnsi" w:cstheme="minorHAnsi"/>
          <w:u w:val="single"/>
        </w:rPr>
        <w:t>avaco</w:t>
      </w:r>
    </w:p>
    <w:p w14:paraId="1A86D13B" w14:textId="77777777" w:rsidR="009C4BCD" w:rsidRPr="00543E0D" w:rsidRDefault="009C4BCD" w:rsidP="00543E0D">
      <w:pPr>
        <w:pStyle w:val="Corpodetexto"/>
        <w:spacing w:before="6"/>
        <w:jc w:val="both"/>
        <w:rPr>
          <w:rFonts w:asciiTheme="minorHAnsi" w:hAnsiTheme="minorHAnsi" w:cstheme="minorHAnsi"/>
          <w:sz w:val="17"/>
        </w:rPr>
      </w:pPr>
    </w:p>
    <w:p w14:paraId="41158B17" w14:textId="77777777" w:rsidR="009C4BCD" w:rsidRPr="00543E0D" w:rsidRDefault="00D2433D" w:rsidP="00543E0D">
      <w:pPr>
        <w:pStyle w:val="Corpodetexto"/>
        <w:spacing w:before="56"/>
        <w:ind w:left="97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Prezado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(s)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Senhor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(es):</w:t>
      </w:r>
    </w:p>
    <w:p w14:paraId="7285D635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sz w:val="18"/>
          <w:szCs w:val="14"/>
        </w:rPr>
      </w:pPr>
    </w:p>
    <w:p w14:paraId="13779BD4" w14:textId="1CC5EDE0" w:rsidR="009C4BCD" w:rsidRPr="00543E0D" w:rsidRDefault="00D2433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solicitação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V.S.ª,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estamos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encaminhando‐lhe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nossa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  <w:b/>
        </w:rPr>
        <w:t>PC‐</w:t>
      </w:r>
      <w:r w:rsidR="00360F35" w:rsidRPr="00543E0D">
        <w:rPr>
          <w:rFonts w:asciiTheme="minorHAnsi" w:hAnsiTheme="minorHAnsi" w:cstheme="minorHAnsi"/>
          <w:b/>
        </w:rPr>
        <w:t>1</w:t>
      </w:r>
      <w:r w:rsidR="00BB05CE" w:rsidRPr="00543E0D">
        <w:rPr>
          <w:rFonts w:asciiTheme="minorHAnsi" w:hAnsiTheme="minorHAnsi" w:cstheme="minorHAnsi"/>
          <w:b/>
        </w:rPr>
        <w:t>2</w:t>
      </w:r>
      <w:r w:rsidR="00543E0D">
        <w:rPr>
          <w:rFonts w:asciiTheme="minorHAnsi" w:hAnsiTheme="minorHAnsi" w:cstheme="minorHAnsi"/>
          <w:b/>
        </w:rPr>
        <w:t>92</w:t>
      </w:r>
      <w:r w:rsidRPr="00543E0D">
        <w:rPr>
          <w:rFonts w:asciiTheme="minorHAnsi" w:hAnsiTheme="minorHAnsi" w:cstheme="minorHAnsi"/>
          <w:b/>
        </w:rPr>
        <w:t>‐</w:t>
      </w:r>
      <w:r w:rsidR="00AF61AC">
        <w:rPr>
          <w:rFonts w:asciiTheme="minorHAnsi" w:hAnsiTheme="minorHAnsi" w:cstheme="minorHAnsi"/>
          <w:b/>
        </w:rPr>
        <w:t>ZB</w:t>
      </w:r>
      <w:r w:rsidRPr="00543E0D">
        <w:rPr>
          <w:rFonts w:asciiTheme="minorHAnsi" w:hAnsiTheme="minorHAnsi" w:cstheme="minorHAnsi"/>
          <w:b/>
        </w:rPr>
        <w:t>/2</w:t>
      </w:r>
      <w:r w:rsidR="00AF61AC">
        <w:rPr>
          <w:rFonts w:asciiTheme="minorHAnsi" w:hAnsiTheme="minorHAnsi" w:cstheme="minorHAnsi"/>
          <w:b/>
        </w:rPr>
        <w:t>5</w:t>
      </w:r>
      <w:r w:rsidR="006C4678" w:rsidRPr="00543E0D">
        <w:rPr>
          <w:rFonts w:asciiTheme="minorHAnsi" w:hAnsiTheme="minorHAnsi" w:cstheme="minorHAnsi"/>
          <w:b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prestação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acordo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o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seguinte:</w:t>
      </w:r>
    </w:p>
    <w:p w14:paraId="743066D0" w14:textId="77777777" w:rsidR="00543E0D" w:rsidRPr="00543E0D" w:rsidRDefault="00543E0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</w:p>
    <w:p w14:paraId="6EA1CF22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OBJETIVO</w:t>
      </w:r>
    </w:p>
    <w:p w14:paraId="50943141" w14:textId="61B67D66" w:rsidR="009C4BCD" w:rsidRPr="00543E0D" w:rsidRDefault="00D2433D" w:rsidP="00543E0D">
      <w:pPr>
        <w:spacing w:before="189" w:line="276" w:lineRule="auto"/>
        <w:ind w:left="978" w:right="492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 presente proposta tem por objetivo a execução dos serviços de Construção Civil compreendendo 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instalação de revestimento refratário, na área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interna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TIMAC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AGRO,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localizado em Candeias (Ba):</w:t>
      </w:r>
    </w:p>
    <w:p w14:paraId="603265A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sz w:val="14"/>
          <w:szCs w:val="14"/>
        </w:rPr>
      </w:pPr>
    </w:p>
    <w:p w14:paraId="087285BF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ESCOPO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SERVIÇOS 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REVESTIMENTO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REFRATÁRIO:</w:t>
      </w:r>
    </w:p>
    <w:p w14:paraId="2C81AE34" w14:textId="66AA8A1A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37B374A" w14:textId="6F7A7AE1" w:rsidR="002258F7" w:rsidRPr="00543E0D" w:rsidRDefault="002258F7" w:rsidP="00543E0D">
      <w:pPr>
        <w:pStyle w:val="Ttulo1"/>
        <w:tabs>
          <w:tab w:val="left" w:pos="1699"/>
        </w:tabs>
        <w:spacing w:before="7" w:line="304" w:lineRule="auto"/>
        <w:ind w:left="851" w:right="557" w:firstLine="0"/>
        <w:jc w:val="center"/>
        <w:rPr>
          <w:rFonts w:asciiTheme="minorHAnsi" w:hAnsiTheme="minorHAnsi" w:cstheme="minorHAnsi"/>
          <w:b w:val="0"/>
          <w:sz w:val="39"/>
        </w:rPr>
      </w:pPr>
      <w:r w:rsidRPr="00543E0D">
        <w:rPr>
          <w:rFonts w:asciiTheme="minorHAnsi" w:hAnsiTheme="minorHAnsi" w:cstheme="minorHAnsi"/>
          <w:noProof/>
        </w:rPr>
        <w:drawing>
          <wp:inline distT="0" distB="0" distL="0" distR="0" wp14:anchorId="22948420" wp14:editId="5483EA60">
            <wp:extent cx="4684483" cy="3611880"/>
            <wp:effectExtent l="0" t="0" r="1905" b="7620"/>
            <wp:docPr id="20219370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97" cy="362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A2EE6" w14:textId="1F179EAB" w:rsidR="006C4678" w:rsidRPr="00543E0D" w:rsidRDefault="006C4678" w:rsidP="008D56D9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39"/>
        </w:rPr>
      </w:pPr>
    </w:p>
    <w:p w14:paraId="369A6048" w14:textId="77777777" w:rsidR="00B440D1" w:rsidRPr="00543E0D" w:rsidRDefault="00B440D1" w:rsidP="00543E0D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16"/>
          <w:szCs w:val="6"/>
        </w:rPr>
      </w:pPr>
    </w:p>
    <w:p w14:paraId="7D8911C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RISOTERM</w:t>
      </w:r>
    </w:p>
    <w:p w14:paraId="0E7CE5E7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b/>
          <w:sz w:val="23"/>
        </w:rPr>
      </w:pPr>
    </w:p>
    <w:p w14:paraId="688C8F4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Fornecer mão‐de‐obra altamente especializada em montagem de revestimento refratário,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inclusive supervisão e administração, a fim de executar os serviços de modo completo e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dentro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 padrões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qualidade exigidos;</w:t>
      </w:r>
    </w:p>
    <w:p w14:paraId="7361981E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Responsabilizar‐se por todas as obrigações da legislação trabalhista e previdência sociais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referentes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mão‐de‐obra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 ser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utilizada na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0215A45F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Respeitar e cumprir todas as normas, procedimentos administrativos e de segurança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vigentes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nas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dependências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TIMAC AGRO;</w:t>
      </w:r>
    </w:p>
    <w:p w14:paraId="134F928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Manter sempre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limpo,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ordenado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perfeitas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condições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segurança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seus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locais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trabalho;</w:t>
      </w:r>
    </w:p>
    <w:p w14:paraId="460C5BDF" w14:textId="77777777" w:rsidR="00EA4DDA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Elaboração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emissão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diária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RDO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"Relatório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Diário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Obra",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padrão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</w:p>
    <w:p w14:paraId="6EB4F97E" w14:textId="632D5FC3" w:rsidR="009C4BCD" w:rsidRPr="00543E0D" w:rsidRDefault="00D2433D" w:rsidP="00543E0D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aprovado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pela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contratante;</w:t>
      </w:r>
    </w:p>
    <w:p w14:paraId="2FD44D5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mão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obra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treinada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capacitada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serviços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trabalho 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altura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(NR‐35)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 em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espaço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confinado(NR‐33);</w:t>
      </w:r>
    </w:p>
    <w:p w14:paraId="5CD3CD0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Responsabilizar‐se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pelo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transporte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alimentação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colaboradores;</w:t>
      </w:r>
    </w:p>
    <w:p w14:paraId="446CA842" w14:textId="0EE462CB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="006C4678" w:rsidRPr="00543E0D">
        <w:rPr>
          <w:rFonts w:asciiTheme="minorHAnsi" w:hAnsiTheme="minorHAnsi" w:cstheme="minorHAnsi"/>
        </w:rPr>
        <w:t xml:space="preserve"> 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ferramentas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manuais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equipamentos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excelente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estado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conservação.</w:t>
      </w:r>
    </w:p>
    <w:p w14:paraId="177FC059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1B02DE0A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sz w:val="17"/>
        </w:rPr>
      </w:pPr>
    </w:p>
    <w:p w14:paraId="580CF8F4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TIMAC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AGRO</w:t>
      </w:r>
    </w:p>
    <w:p w14:paraId="04B781E2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b/>
          <w:sz w:val="23"/>
        </w:rPr>
      </w:pPr>
    </w:p>
    <w:p w14:paraId="0EFE7B65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Providenciar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serviço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estejam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livres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desimpedidas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início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53D07F5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  <w:spacing w:val="-1"/>
        </w:rPr>
        <w:t>Facilitar</w:t>
      </w:r>
      <w:r w:rsidRPr="00543E0D">
        <w:rPr>
          <w:rFonts w:asciiTheme="minorHAnsi" w:hAnsiTheme="minorHAnsi" w:cstheme="minorHAnsi"/>
          <w:spacing w:val="-1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acesso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atuação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funcionários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RISOTERM;</w:t>
      </w:r>
    </w:p>
    <w:p w14:paraId="6C4A483B" w14:textId="36D77735" w:rsidR="00B440D1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montagem</w:t>
      </w:r>
      <w:r w:rsidRPr="00543E0D">
        <w:rPr>
          <w:rFonts w:asciiTheme="minorHAnsi" w:hAnsiTheme="minorHAnsi" w:cstheme="minorHAnsi"/>
          <w:spacing w:val="2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andaimes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quantidades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suficientes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serviço,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necessário;</w:t>
      </w:r>
    </w:p>
    <w:p w14:paraId="2F7E972A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Transporte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vertical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materiais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aplicação;</w:t>
      </w:r>
    </w:p>
    <w:p w14:paraId="2679FDA1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Instalação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pinos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ancoragens;</w:t>
      </w:r>
    </w:p>
    <w:p w14:paraId="3103C086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vestiário,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água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potável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sanitários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funcionários;</w:t>
      </w:r>
    </w:p>
    <w:p w14:paraId="671EC62B" w14:textId="77777777" w:rsidR="009C4BCD" w:rsidRPr="00543E0D" w:rsidRDefault="009C4BCD" w:rsidP="00543E0D">
      <w:pPr>
        <w:pStyle w:val="Corpodetexto"/>
        <w:spacing w:before="5"/>
        <w:jc w:val="both"/>
        <w:rPr>
          <w:rFonts w:asciiTheme="minorHAnsi" w:hAnsiTheme="minorHAnsi" w:cstheme="minorHAnsi"/>
          <w:sz w:val="15"/>
        </w:rPr>
      </w:pPr>
    </w:p>
    <w:p w14:paraId="22A53B3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</w:rPr>
        <w:tab/>
        <w:t>Fornecer</w:t>
      </w:r>
      <w:r w:rsidRPr="00543E0D">
        <w:rPr>
          <w:rFonts w:asciiTheme="minorHAnsi" w:hAnsiTheme="minorHAnsi" w:cstheme="minorHAnsi"/>
          <w:spacing w:val="11"/>
        </w:rPr>
        <w:t xml:space="preserve"> </w:t>
      </w:r>
      <w:r w:rsidRPr="00543E0D">
        <w:rPr>
          <w:rFonts w:asciiTheme="minorHAnsi" w:hAnsiTheme="minorHAnsi" w:cstheme="minorHAnsi"/>
        </w:rPr>
        <w:t>desenhos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informações</w:t>
      </w:r>
      <w:r w:rsidRPr="00543E0D">
        <w:rPr>
          <w:rFonts w:asciiTheme="minorHAnsi" w:hAnsiTheme="minorHAnsi" w:cstheme="minorHAnsi"/>
          <w:spacing w:val="10"/>
        </w:rPr>
        <w:t xml:space="preserve"> </w:t>
      </w:r>
      <w:r w:rsidRPr="00543E0D">
        <w:rPr>
          <w:rFonts w:asciiTheme="minorHAnsi" w:hAnsiTheme="minorHAnsi" w:cstheme="minorHAnsi"/>
        </w:rPr>
        <w:t>técnicas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necessárias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solicitado;</w:t>
      </w:r>
    </w:p>
    <w:p w14:paraId="37DC5291" w14:textId="1A2ADFDC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 de energia elétrica 220 V, 380 V e/ou 440 V nos locais de serviço com apoio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eletricista;</w:t>
      </w:r>
    </w:p>
    <w:p w14:paraId="14D5E6F0" w14:textId="715AE6C4" w:rsidR="002258F7" w:rsidRPr="008D56D9" w:rsidRDefault="002258F7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sz w:val="20"/>
        </w:rPr>
        <w:t xml:space="preserve">-       </w:t>
      </w:r>
      <w:r w:rsidRPr="00543E0D">
        <w:rPr>
          <w:rFonts w:asciiTheme="minorHAnsi" w:hAnsiTheme="minorHAnsi" w:cstheme="minorHAnsi"/>
        </w:rPr>
        <w:t>Montagem de Andaime</w:t>
      </w:r>
      <w:r w:rsidR="008D56D9">
        <w:rPr>
          <w:rFonts w:asciiTheme="minorHAnsi" w:hAnsiTheme="minorHAnsi" w:cstheme="minorHAnsi"/>
        </w:rPr>
        <w:t>.</w:t>
      </w:r>
    </w:p>
    <w:p w14:paraId="79D30002" w14:textId="77777777" w:rsidR="008D56D9" w:rsidRDefault="008D56D9" w:rsidP="008D56D9">
      <w:pPr>
        <w:pStyle w:val="PargrafodaLista"/>
        <w:tabs>
          <w:tab w:val="left" w:pos="1617"/>
          <w:tab w:val="left" w:pos="1972"/>
        </w:tabs>
        <w:spacing w:before="138" w:line="357" w:lineRule="auto"/>
        <w:ind w:left="1972" w:right="552" w:firstLine="0"/>
        <w:jc w:val="both"/>
        <w:rPr>
          <w:rFonts w:asciiTheme="minorHAnsi" w:hAnsiTheme="minorHAnsi" w:cstheme="minorHAnsi"/>
          <w:sz w:val="20"/>
        </w:rPr>
      </w:pPr>
    </w:p>
    <w:p w14:paraId="066B59CE" w14:textId="77777777" w:rsidR="008D56D9" w:rsidRDefault="008D56D9" w:rsidP="008D56D9">
      <w:pPr>
        <w:pStyle w:val="PargrafodaLista"/>
        <w:tabs>
          <w:tab w:val="left" w:pos="1617"/>
          <w:tab w:val="left" w:pos="1972"/>
        </w:tabs>
        <w:spacing w:before="138" w:line="357" w:lineRule="auto"/>
        <w:ind w:left="1972" w:right="552" w:firstLine="0"/>
        <w:jc w:val="both"/>
        <w:rPr>
          <w:rFonts w:asciiTheme="minorHAnsi" w:hAnsiTheme="minorHAnsi" w:cstheme="minorHAnsi"/>
          <w:sz w:val="20"/>
        </w:rPr>
      </w:pPr>
    </w:p>
    <w:p w14:paraId="53BBC4C4" w14:textId="77777777" w:rsidR="00B160AA" w:rsidRPr="00B160AA" w:rsidRDefault="00B160AA" w:rsidP="00B160AA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RESPONSABILIDADES SOCIAL / AMBIENTAL </w:t>
      </w:r>
    </w:p>
    <w:p w14:paraId="5D9CCB06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946261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reconhece que a busca pelas metas e objetivos da organização estejam de acordo com a política da empresa e pautada pela conduta ética. </w:t>
      </w:r>
    </w:p>
    <w:p w14:paraId="432FC1A1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Nosso Código de ética, busca nos ajudar a tomar as decisões certas e respeitar os Direitos Humanos, com base nos mais altos padrões éticos e de integridade.</w:t>
      </w:r>
    </w:p>
    <w:p w14:paraId="1A241AB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76211D5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 ambiente de trabalho incentiva-se a harmonia, o clima de respeito e a descontração, desestimulando, assim, atitudes personalistas, discriminatórias, autoritárias e qualquer forma de coerção e ofensa.</w:t>
      </w:r>
    </w:p>
    <w:p w14:paraId="49C1698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1BF9C1B3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possui diversos programas e ações com o foco na responsabilidade Social e Sustentabilidade, alguns listados abaixo: </w:t>
      </w:r>
    </w:p>
    <w:p w14:paraId="327660B2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formação de mão de obra;</w:t>
      </w:r>
    </w:p>
    <w:p w14:paraId="026867C8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incentivo a educação e a qualificação profissional;</w:t>
      </w:r>
    </w:p>
    <w:p w14:paraId="7A621255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Introdução de novas tecnologias.</w:t>
      </w:r>
    </w:p>
    <w:p w14:paraId="351E5F98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C741661" w14:textId="3C6ADF88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  <w:r w:rsidRPr="00B160AA">
        <w:rPr>
          <w:rFonts w:asciiTheme="minorHAnsi" w:hAnsiTheme="minorHAnsi" w:cstheme="minorHAnsi"/>
          <w:b/>
          <w:bCs/>
          <w:color w:val="000000"/>
        </w:rPr>
        <w:t>SISTEMA DE GESTÃO DE SSMA</w:t>
      </w:r>
    </w:p>
    <w:p w14:paraId="2836E340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9255F0B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O Sistema de Gestão de SSMA da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instalações.</w:t>
      </w:r>
    </w:p>
    <w:p w14:paraId="69BBFCFD" w14:textId="00329100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Nosso Programa de Segurança e Saúde Ocupacional atende a todos os requisitos legais e performance </w:t>
      </w:r>
    </w:p>
    <w:p w14:paraId="6BE5678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Como ações do no programa realizamos;</w:t>
      </w:r>
    </w:p>
    <w:p w14:paraId="5AC0816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26320A0A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PGR; PCMSO e ASO;</w:t>
      </w:r>
    </w:p>
    <w:p w14:paraId="68B7FA7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APR;</w:t>
      </w:r>
    </w:p>
    <w:p w14:paraId="7511C44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DDS - pelos líderes;</w:t>
      </w:r>
    </w:p>
    <w:p w14:paraId="45A4F34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Auditoria de PT;</w:t>
      </w:r>
    </w:p>
    <w:p w14:paraId="64169A5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Diálogos Comportamentais;</w:t>
      </w:r>
    </w:p>
    <w:p w14:paraId="522B5BA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Inspeção de Ferramentas elétricas, manuais, cintos de segurança;</w:t>
      </w:r>
    </w:p>
    <w:p w14:paraId="64693A3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Anual de Treinamento;</w:t>
      </w:r>
    </w:p>
    <w:p w14:paraId="33EC250E" w14:textId="77777777" w:rsid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de Manutenção e Calibração dos equipamentos;</w:t>
      </w:r>
    </w:p>
    <w:p w14:paraId="3C2FF4F5" w14:textId="77777777" w:rsidR="008D56D9" w:rsidRPr="00B160AA" w:rsidRDefault="008D56D9" w:rsidP="008D56D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05565D5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Campanhas de Segurança;</w:t>
      </w:r>
    </w:p>
    <w:p w14:paraId="5D47582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Reconhecimento de segurança da equipe;</w:t>
      </w:r>
    </w:p>
    <w:p w14:paraId="150D949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 Novatos - Programa Padrinho;</w:t>
      </w:r>
    </w:p>
    <w:p w14:paraId="4509C56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Cumprir Diretriz de Segurança, Saúde e Meio Ambiente para Empresas Contratadas e Visitantes – Site de Aratu e Ilha de Matarandiba (ABO).</w:t>
      </w:r>
    </w:p>
    <w:p w14:paraId="2D4E28F4" w14:textId="77777777" w:rsidR="00B160AA" w:rsidRPr="00E61C7C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60817C2C" w14:textId="77777777" w:rsidR="00B160AA" w:rsidRP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  <w:r w:rsidRPr="007C1725">
        <w:rPr>
          <w:rFonts w:ascii="Verdana" w:hAnsi="Verdana"/>
          <w:b/>
          <w:bCs/>
          <w:color w:val="000000"/>
          <w:sz w:val="18"/>
          <w:szCs w:val="18"/>
        </w:rPr>
        <w:t>PROCESSO DE AFERIÇÃO DOS EQUIPAMENTOS</w:t>
      </w:r>
      <w:r w:rsidRPr="007C1725">
        <w:rPr>
          <w:rFonts w:ascii="Verdana" w:hAnsi="Verdana"/>
          <w:color w:val="0070C0"/>
          <w:sz w:val="18"/>
          <w:szCs w:val="18"/>
        </w:rPr>
        <w:t xml:space="preserve"> </w:t>
      </w:r>
    </w:p>
    <w:p w14:paraId="28B1667B" w14:textId="77777777" w:rsid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color w:val="0070C0"/>
          <w:sz w:val="18"/>
          <w:szCs w:val="18"/>
        </w:rPr>
      </w:pPr>
    </w:p>
    <w:p w14:paraId="644F4F1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tem definido e documentado os dispositivos de medição e monitoramento que devem ser utilizados para evidenciar a conformidade dos seus equipamentos. Assegurando que os mesmos devem ser:</w:t>
      </w:r>
    </w:p>
    <w:p w14:paraId="5199148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Calibrados ou verificados a intervalos especificados, com base em padrões de medição rastreáveis a padrões de medição internacionais e nacionais. Quando esse padrão não existir, a base usada para calibração ou verificação é registrada; </w:t>
      </w:r>
    </w:p>
    <w:p w14:paraId="78B507E2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Identificado; </w:t>
      </w:r>
    </w:p>
    <w:p w14:paraId="53FC539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Protegido contra ajustes que possam invalidar o resultado da medição. </w:t>
      </w:r>
    </w:p>
    <w:p w14:paraId="121F0C9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C32BCB2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avalia a validade dos resultados das medições. Quando constatado que não está em conformidade com os requisitos estabelecidos, ações apropriadas são tomadas em relação aos dispositivos de medição e em qualquer resultado afetado. Registros dos resultados de calibração e verificação e a gestão e controle destes equipamentos são mantidos conforme estabelecido neste Procedimento. </w:t>
      </w:r>
    </w:p>
    <w:p w14:paraId="1D9A5D50" w14:textId="77777777" w:rsidR="00B160AA" w:rsidRPr="007C1725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</w:p>
    <w:p w14:paraId="06AD7DE2" w14:textId="77777777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6216C2">
        <w:rPr>
          <w:rFonts w:ascii="Verdana" w:hAnsi="Verdana"/>
          <w:b/>
          <w:bCs/>
          <w:w w:val="105"/>
          <w:sz w:val="18"/>
          <w:szCs w:val="18"/>
        </w:rPr>
        <w:t xml:space="preserve">PLANEJAMENTO DA ATIVIDADE </w:t>
      </w:r>
    </w:p>
    <w:p w14:paraId="27A5A2E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6D7AE49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O planejamento para realização dos serviços é </w:t>
      </w:r>
      <w:bookmarkStart w:id="1" w:name="_Hlk116033613"/>
      <w:r w:rsidRPr="00B160AA">
        <w:rPr>
          <w:rFonts w:asciiTheme="minorHAnsi" w:hAnsiTheme="minorHAnsi" w:cstheme="minorHAnsi"/>
        </w:rPr>
        <w:t>consistente</w:t>
      </w:r>
      <w:bookmarkEnd w:id="1"/>
      <w:r w:rsidRPr="00B160AA">
        <w:rPr>
          <w:rFonts w:asciiTheme="minorHAnsi" w:hAnsiTheme="minorHAnsi" w:cstheme="minorHAnsi"/>
        </w:rPr>
        <w:t xml:space="preserve"> com os requisitos do cliente, normas técnicas e instruções de trabalho, considerando o contexto da organização. Os recursos foram nivelados conforme histograma anexo, com objetivo de pactuar prazos que atendam as demandas dos nossos clientes. </w:t>
      </w:r>
    </w:p>
    <w:p w14:paraId="5B460228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mantém cronograma/timeline, elabora Relatórios Diários de Obra (RDO), e Relatório de Conclusão de Serviço como validação e entrega dos serviços.</w:t>
      </w:r>
    </w:p>
    <w:p w14:paraId="4BC2ED1A" w14:textId="77777777" w:rsidR="00B160AA" w:rsidRDefault="00B160AA" w:rsidP="00B160AA">
      <w:pPr>
        <w:tabs>
          <w:tab w:val="left" w:pos="1617"/>
          <w:tab w:val="left" w:pos="1972"/>
        </w:tabs>
        <w:spacing w:before="138" w:line="357" w:lineRule="auto"/>
        <w:ind w:right="552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8D6367C" w14:textId="77777777" w:rsidR="00B160AA" w:rsidRDefault="00B160AA" w:rsidP="00B160AA">
      <w:pPr>
        <w:tabs>
          <w:tab w:val="left" w:pos="1617"/>
          <w:tab w:val="left" w:pos="1972"/>
        </w:tabs>
        <w:spacing w:before="138" w:line="357" w:lineRule="auto"/>
        <w:ind w:right="552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233029F7" w14:textId="77777777" w:rsidR="00B160AA" w:rsidRPr="00B160AA" w:rsidRDefault="00B160AA" w:rsidP="00B160AA">
      <w:pPr>
        <w:rPr>
          <w:rFonts w:asciiTheme="minorHAnsi" w:hAnsiTheme="minorHAnsi" w:cstheme="minorHAnsi"/>
          <w:sz w:val="20"/>
        </w:rPr>
      </w:pPr>
    </w:p>
    <w:bookmarkEnd w:id="0"/>
    <w:p w14:paraId="1A584C03" w14:textId="6E744158" w:rsidR="009C4BCD" w:rsidRPr="00543E0D" w:rsidRDefault="009C4BCD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20"/>
        </w:rPr>
      </w:pPr>
    </w:p>
    <w:p w14:paraId="4868BF9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4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HORÁRIO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</w:t>
      </w:r>
    </w:p>
    <w:p w14:paraId="758A0B85" w14:textId="77777777" w:rsidR="009C4BCD" w:rsidRPr="00543E0D" w:rsidRDefault="009C4BCD" w:rsidP="00543E0D">
      <w:pPr>
        <w:pStyle w:val="Corpodetexto"/>
        <w:spacing w:before="2"/>
        <w:jc w:val="both"/>
        <w:rPr>
          <w:rFonts w:asciiTheme="minorHAnsi" w:hAnsiTheme="minorHAnsi" w:cstheme="minorHAnsi"/>
          <w:b/>
          <w:sz w:val="27"/>
        </w:rPr>
      </w:pPr>
    </w:p>
    <w:p w14:paraId="4BE8D218" w14:textId="4FC402C1" w:rsidR="009C4BCD" w:rsidRPr="00543E0D" w:rsidRDefault="00D2433D" w:rsidP="00543E0D">
      <w:pPr>
        <w:pStyle w:val="Corpodetexto"/>
        <w:ind w:left="978" w:right="861" w:firstLine="440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serão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 xml:space="preserve">executados </w:t>
      </w:r>
      <w:r w:rsidR="00042A06" w:rsidRPr="00543E0D">
        <w:rPr>
          <w:rFonts w:asciiTheme="minorHAnsi" w:hAnsiTheme="minorHAnsi" w:cstheme="minorHAnsi"/>
        </w:rPr>
        <w:t>em regime Administrativo</w:t>
      </w:r>
      <w:r w:rsidRPr="00543E0D">
        <w:rPr>
          <w:rFonts w:asciiTheme="minorHAnsi" w:hAnsiTheme="minorHAnsi" w:cstheme="minorHAnsi"/>
        </w:rPr>
        <w:t>.</w:t>
      </w:r>
    </w:p>
    <w:p w14:paraId="3DD0C86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7ED7582C" w14:textId="77777777" w:rsidR="005574F0" w:rsidRPr="00543E0D" w:rsidRDefault="005574F0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0DA4B73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FORMA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PAGAMENTO</w:t>
      </w:r>
    </w:p>
    <w:p w14:paraId="031486E1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587226E" w14:textId="62390CD6" w:rsidR="009C4BCD" w:rsidRPr="00543E0D" w:rsidRDefault="00D2433D" w:rsidP="00543E0D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 pagamento dos serviços será efetuado através de emissão de Boletim de Medição, que deverá 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aprovado pelo cliente ao final dos serviços, e posterior emissão de nota fiscal com vencimento em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="00042A06" w:rsidRPr="00543E0D">
        <w:rPr>
          <w:rFonts w:asciiTheme="minorHAnsi" w:hAnsiTheme="minorHAnsi" w:cstheme="minorHAnsi"/>
        </w:rPr>
        <w:t>45 dias</w:t>
      </w:r>
      <w:r w:rsidRPr="00543E0D">
        <w:rPr>
          <w:rFonts w:asciiTheme="minorHAnsi" w:hAnsiTheme="minorHAnsi" w:cstheme="minorHAnsi"/>
        </w:rPr>
        <w:t>.</w:t>
      </w:r>
    </w:p>
    <w:p w14:paraId="0962EB9E" w14:textId="77777777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  <w:sz w:val="12"/>
          <w:szCs w:val="10"/>
        </w:rPr>
      </w:pPr>
    </w:p>
    <w:p w14:paraId="32F5B2F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PREÇO</w:t>
      </w:r>
    </w:p>
    <w:p w14:paraId="617A2619" w14:textId="77777777" w:rsidR="00B440D1" w:rsidRPr="00543E0D" w:rsidRDefault="00B440D1" w:rsidP="00543E0D">
      <w:pPr>
        <w:pStyle w:val="Ttulo1"/>
        <w:tabs>
          <w:tab w:val="left" w:pos="1339"/>
        </w:tabs>
        <w:ind w:firstLine="0"/>
        <w:jc w:val="both"/>
        <w:rPr>
          <w:rFonts w:asciiTheme="minorHAnsi" w:hAnsiTheme="minorHAnsi" w:cstheme="minorHAnsi"/>
        </w:rPr>
      </w:pPr>
    </w:p>
    <w:p w14:paraId="026CB5C2" w14:textId="20F7172A" w:rsidR="00B440D1" w:rsidRPr="00543E0D" w:rsidRDefault="00B440D1" w:rsidP="00543E0D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rFonts w:asciiTheme="minorHAnsi" w:hAnsiTheme="minorHAnsi" w:cstheme="minorHAnsi"/>
          <w:b w:val="0"/>
          <w:bCs w:val="0"/>
        </w:rPr>
      </w:pPr>
      <w:r w:rsidRPr="00543E0D">
        <w:rPr>
          <w:rFonts w:asciiTheme="minorHAnsi" w:hAnsiTheme="minorHAnsi" w:cstheme="minorHAnsi"/>
        </w:rPr>
        <w:t>7.1 OPÇÃO 01</w:t>
      </w:r>
      <w:r w:rsidRPr="00543E0D">
        <w:rPr>
          <w:rFonts w:asciiTheme="minorHAnsi" w:hAnsiTheme="minorHAnsi" w:cstheme="minorHAnsi"/>
          <w:b w:val="0"/>
          <w:bCs w:val="0"/>
        </w:rPr>
        <w:t>: Conforme tabela abaixo:</w:t>
      </w:r>
    </w:p>
    <w:p w14:paraId="6A14DFF1" w14:textId="1924E150" w:rsidR="00B440D1" w:rsidRPr="00543E0D" w:rsidRDefault="00B62ECB" w:rsidP="00543E0D">
      <w:pPr>
        <w:pStyle w:val="Corpodetexto"/>
        <w:numPr>
          <w:ilvl w:val="0"/>
          <w:numId w:val="3"/>
        </w:numPr>
        <w:ind w:left="1560" w:right="505" w:hanging="284"/>
        <w:jc w:val="both"/>
        <w:rPr>
          <w:rFonts w:asciiTheme="minorHAnsi" w:hAnsiTheme="minorHAnsi" w:cstheme="minorHAnsi"/>
          <w:b/>
          <w:bCs/>
        </w:rPr>
      </w:pPr>
      <w:r w:rsidRPr="00543E0D">
        <w:rPr>
          <w:rFonts w:asciiTheme="minorHAnsi" w:hAnsiTheme="minorHAnsi" w:cstheme="minorHAnsi"/>
          <w:b/>
          <w:bCs/>
        </w:rPr>
        <w:t>REFRATÁRIO</w:t>
      </w:r>
      <w:r w:rsidR="00B440D1" w:rsidRPr="00543E0D">
        <w:rPr>
          <w:rFonts w:asciiTheme="minorHAnsi" w:hAnsiTheme="minorHAnsi" w:cstheme="minorHAnsi"/>
          <w:b/>
          <w:bCs/>
        </w:rPr>
        <w:br w:type="textWrapping" w:clear="all"/>
      </w:r>
    </w:p>
    <w:p w14:paraId="56280DE5" w14:textId="359FDC94" w:rsidR="00B440D1" w:rsidRPr="00543E0D" w:rsidRDefault="002258F7" w:rsidP="00543E0D">
      <w:pPr>
        <w:pStyle w:val="Corpodetexto"/>
        <w:ind w:left="978" w:right="505"/>
        <w:jc w:val="center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  <w:noProof/>
        </w:rPr>
        <w:drawing>
          <wp:inline distT="0" distB="0" distL="0" distR="0" wp14:anchorId="66EA63D5" wp14:editId="1511D9FB">
            <wp:extent cx="4764199" cy="4213860"/>
            <wp:effectExtent l="0" t="0" r="0" b="0"/>
            <wp:docPr id="1595092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210" cy="421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1F827" w14:textId="77777777" w:rsidR="00B62ECB" w:rsidRPr="00543E0D" w:rsidRDefault="00B62ECB" w:rsidP="00543E0D">
      <w:pPr>
        <w:pStyle w:val="Corpodetexto"/>
        <w:ind w:left="993" w:right="505"/>
        <w:jc w:val="both"/>
        <w:rPr>
          <w:rFonts w:asciiTheme="minorHAnsi" w:hAnsiTheme="minorHAnsi" w:cstheme="minorHAnsi"/>
        </w:rPr>
      </w:pPr>
    </w:p>
    <w:p w14:paraId="4C130AD4" w14:textId="77777777" w:rsidR="00B62ECB" w:rsidRPr="00543E0D" w:rsidRDefault="00B62ECB" w:rsidP="00543E0D">
      <w:pPr>
        <w:pStyle w:val="Corpodetexto"/>
        <w:ind w:right="505"/>
        <w:jc w:val="both"/>
        <w:rPr>
          <w:rFonts w:asciiTheme="minorHAnsi" w:hAnsiTheme="minorHAnsi" w:cstheme="minorHAnsi"/>
        </w:rPr>
      </w:pPr>
    </w:p>
    <w:p w14:paraId="38416E8E" w14:textId="3337A3EB" w:rsidR="009C4BCD" w:rsidRPr="00543E0D" w:rsidRDefault="005574F0" w:rsidP="00543E0D">
      <w:pPr>
        <w:pStyle w:val="Corpodetexto"/>
        <w:ind w:left="993" w:right="50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Nosso preço</w:t>
      </w:r>
      <w:r w:rsidR="00B62ECB" w:rsidRPr="00543E0D">
        <w:rPr>
          <w:rFonts w:asciiTheme="minorHAnsi" w:hAnsiTheme="minorHAnsi" w:cstheme="minorHAnsi"/>
        </w:rPr>
        <w:t xml:space="preserve"> total</w:t>
      </w:r>
      <w:r w:rsidRPr="00543E0D">
        <w:rPr>
          <w:rFonts w:asciiTheme="minorHAnsi" w:hAnsiTheme="minorHAnsi" w:cstheme="minorHAnsi"/>
        </w:rPr>
        <w:t xml:space="preserve"> para execução dos serviços de Manutenção da</w:t>
      </w:r>
      <w:r w:rsidR="006C4678" w:rsidRPr="00543E0D">
        <w:rPr>
          <w:rFonts w:asciiTheme="minorHAnsi" w:hAnsiTheme="minorHAnsi" w:cstheme="minorHAnsi"/>
        </w:rPr>
        <w:t xml:space="preserve"> Fornalha de Cavaco</w:t>
      </w:r>
      <w:r w:rsidR="00B440D1" w:rsidRPr="00543E0D">
        <w:rPr>
          <w:rFonts w:asciiTheme="minorHAnsi" w:hAnsiTheme="minorHAnsi" w:cstheme="minorHAnsi"/>
        </w:rPr>
        <w:t xml:space="preserve"> </w:t>
      </w:r>
      <w:r w:rsidR="00B62ECB" w:rsidRPr="00543E0D">
        <w:rPr>
          <w:rFonts w:asciiTheme="minorHAnsi" w:hAnsiTheme="minorHAnsi" w:cstheme="minorHAnsi"/>
        </w:rPr>
        <w:t>conforme</w:t>
      </w:r>
      <w:r w:rsidR="002258F7" w:rsidRPr="00543E0D">
        <w:rPr>
          <w:rFonts w:asciiTheme="minorHAnsi" w:hAnsiTheme="minorHAnsi" w:cstheme="minorHAnsi"/>
        </w:rPr>
        <w:t xml:space="preserve"> </w:t>
      </w:r>
      <w:r w:rsidRPr="00543E0D">
        <w:rPr>
          <w:rFonts w:asciiTheme="minorHAnsi" w:hAnsiTheme="minorHAnsi" w:cstheme="minorHAnsi"/>
        </w:rPr>
        <w:t xml:space="preserve">é </w:t>
      </w:r>
      <w:r w:rsidR="00B440D1" w:rsidRPr="00543E0D">
        <w:rPr>
          <w:rFonts w:asciiTheme="minorHAnsi" w:hAnsiTheme="minorHAnsi" w:cstheme="minorHAnsi"/>
        </w:rPr>
        <w:t xml:space="preserve">de </w:t>
      </w:r>
      <w:r w:rsidR="002258F7" w:rsidRPr="00543E0D">
        <w:rPr>
          <w:rFonts w:asciiTheme="minorHAnsi" w:hAnsiTheme="minorHAnsi" w:cstheme="minorHAnsi"/>
          <w:b/>
          <w:bCs/>
        </w:rPr>
        <w:t>R$ 226.320,49</w:t>
      </w:r>
      <w:r w:rsidR="002258F7" w:rsidRPr="00543E0D">
        <w:rPr>
          <w:rFonts w:asciiTheme="minorHAnsi" w:hAnsiTheme="minorHAnsi" w:cstheme="minorHAnsi"/>
        </w:rPr>
        <w:t xml:space="preserve"> </w:t>
      </w:r>
      <w:r w:rsidRPr="00543E0D">
        <w:rPr>
          <w:rFonts w:asciiTheme="minorHAnsi" w:hAnsiTheme="minorHAnsi" w:cstheme="minorHAnsi"/>
        </w:rPr>
        <w:t>(</w:t>
      </w:r>
      <w:r w:rsidR="002258F7" w:rsidRPr="00543E0D">
        <w:rPr>
          <w:rFonts w:asciiTheme="minorHAnsi" w:hAnsiTheme="minorHAnsi" w:cstheme="minorHAnsi"/>
        </w:rPr>
        <w:t>duzentos e vinte e seis mil, trezentos e vinte reais e quarenta e nove centavos</w:t>
      </w:r>
      <w:r w:rsidRPr="00543E0D">
        <w:rPr>
          <w:rFonts w:asciiTheme="minorHAnsi" w:hAnsiTheme="minorHAnsi" w:cstheme="minorHAnsi"/>
        </w:rPr>
        <w:t>).</w:t>
      </w:r>
    </w:p>
    <w:p w14:paraId="655489DF" w14:textId="07821146" w:rsidR="008C3235" w:rsidRPr="00543E0D" w:rsidRDefault="008C3235" w:rsidP="00543E0D">
      <w:pPr>
        <w:pStyle w:val="Corpodetexto"/>
        <w:ind w:left="978" w:right="861" w:hanging="127"/>
        <w:jc w:val="both"/>
        <w:rPr>
          <w:rFonts w:asciiTheme="minorHAnsi" w:hAnsiTheme="minorHAnsi" w:cstheme="minorHAnsi"/>
        </w:rPr>
      </w:pPr>
    </w:p>
    <w:p w14:paraId="0F0BA9AC" w14:textId="77777777" w:rsidR="006C4678" w:rsidRPr="00543E0D" w:rsidRDefault="006C4678" w:rsidP="00543E0D">
      <w:pPr>
        <w:pStyle w:val="Corpodetexto"/>
        <w:ind w:left="978" w:right="861" w:hanging="127"/>
        <w:jc w:val="both"/>
        <w:rPr>
          <w:rFonts w:asciiTheme="minorHAnsi" w:hAnsiTheme="minorHAnsi" w:cstheme="minorHAnsi"/>
        </w:rPr>
      </w:pPr>
    </w:p>
    <w:p w14:paraId="30F75613" w14:textId="77777777" w:rsidR="006C4678" w:rsidRPr="00543E0D" w:rsidRDefault="006C4678" w:rsidP="00543E0D">
      <w:pPr>
        <w:pStyle w:val="Corpodetexto"/>
        <w:ind w:left="978" w:right="861" w:hanging="127"/>
        <w:jc w:val="both"/>
        <w:rPr>
          <w:rFonts w:asciiTheme="minorHAnsi" w:hAnsiTheme="minorHAnsi" w:cstheme="minorHAnsi"/>
        </w:rPr>
      </w:pPr>
    </w:p>
    <w:p w14:paraId="1800EF93" w14:textId="561EE7E8" w:rsidR="006C4678" w:rsidRPr="00543E0D" w:rsidRDefault="006C4678" w:rsidP="00543E0D">
      <w:pPr>
        <w:pStyle w:val="Corpodetexto"/>
        <w:ind w:left="978" w:right="861" w:hanging="127"/>
        <w:jc w:val="both"/>
        <w:rPr>
          <w:rFonts w:asciiTheme="minorHAnsi" w:hAnsiTheme="minorHAnsi" w:cstheme="minorHAnsi"/>
        </w:rPr>
      </w:pPr>
    </w:p>
    <w:p w14:paraId="415C964E" w14:textId="77777777" w:rsidR="006C4678" w:rsidRPr="00543E0D" w:rsidRDefault="006C4678" w:rsidP="00543E0D">
      <w:pPr>
        <w:pStyle w:val="Corpodetexto"/>
        <w:ind w:left="978" w:right="861" w:hanging="127"/>
        <w:jc w:val="both"/>
        <w:rPr>
          <w:rFonts w:asciiTheme="minorHAnsi" w:hAnsiTheme="minorHAnsi" w:cstheme="minorHAnsi"/>
        </w:rPr>
      </w:pPr>
    </w:p>
    <w:p w14:paraId="634619F7" w14:textId="77777777" w:rsidR="006C4678" w:rsidRPr="00543E0D" w:rsidRDefault="006C4678" w:rsidP="00543E0D">
      <w:pPr>
        <w:pStyle w:val="Corpodetexto"/>
        <w:ind w:right="861"/>
        <w:jc w:val="both"/>
        <w:rPr>
          <w:rFonts w:asciiTheme="minorHAnsi" w:hAnsiTheme="minorHAnsi" w:cstheme="minorHAnsi"/>
        </w:rPr>
      </w:pPr>
    </w:p>
    <w:p w14:paraId="328DE744" w14:textId="6A680E55" w:rsidR="00A17FFC" w:rsidRPr="00543E0D" w:rsidRDefault="002258F7" w:rsidP="00543E0D">
      <w:pPr>
        <w:pStyle w:val="Corpodetexto"/>
        <w:ind w:right="861" w:firstLine="993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543E0D">
        <w:rPr>
          <w:rFonts w:asciiTheme="minorHAnsi" w:hAnsiTheme="minorHAnsi" w:cstheme="minorHAnsi"/>
          <w:b/>
          <w:bCs/>
          <w:i/>
          <w:iCs/>
          <w:u w:val="single"/>
        </w:rPr>
        <w:t xml:space="preserve">Nota 01 </w:t>
      </w:r>
      <w:r w:rsidR="00A17FFC" w:rsidRPr="00543E0D">
        <w:rPr>
          <w:rFonts w:asciiTheme="minorHAnsi" w:hAnsiTheme="minorHAnsi" w:cstheme="minorHAnsi"/>
          <w:b/>
          <w:bCs/>
          <w:i/>
          <w:iCs/>
          <w:u w:val="single"/>
        </w:rPr>
        <w:t>:</w:t>
      </w:r>
    </w:p>
    <w:p w14:paraId="0709E457" w14:textId="06919E40" w:rsidR="00A17FFC" w:rsidRPr="00543E0D" w:rsidRDefault="00A17FFC" w:rsidP="00543E0D">
      <w:pPr>
        <w:pStyle w:val="Corpodetexto"/>
        <w:ind w:left="993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Em nossos valores não está incluso prêmio de parada, caso os mesmos ocorram, serão apresentados à Timac.</w:t>
      </w:r>
    </w:p>
    <w:p w14:paraId="5A1B8F51" w14:textId="77777777" w:rsidR="002258F7" w:rsidRPr="00543E0D" w:rsidRDefault="002258F7" w:rsidP="00543E0D">
      <w:pPr>
        <w:pStyle w:val="Corpodetexto"/>
        <w:ind w:left="993" w:right="861"/>
        <w:jc w:val="both"/>
        <w:rPr>
          <w:rFonts w:asciiTheme="minorHAnsi" w:hAnsiTheme="minorHAnsi" w:cstheme="minorHAnsi"/>
        </w:rPr>
      </w:pPr>
    </w:p>
    <w:p w14:paraId="13AA55BD" w14:textId="2E9421C8" w:rsidR="00543E0D" w:rsidRPr="00543E0D" w:rsidRDefault="002258F7" w:rsidP="00543E0D">
      <w:pPr>
        <w:pStyle w:val="Corpodetexto"/>
        <w:ind w:right="861" w:firstLine="993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543E0D">
        <w:rPr>
          <w:rFonts w:asciiTheme="minorHAnsi" w:hAnsiTheme="minorHAnsi" w:cstheme="minorHAnsi"/>
          <w:b/>
          <w:bCs/>
          <w:i/>
          <w:iCs/>
          <w:u w:val="single"/>
        </w:rPr>
        <w:t>Nota 02 :</w:t>
      </w:r>
    </w:p>
    <w:p w14:paraId="60E71F6E" w14:textId="77777777" w:rsidR="00543E0D" w:rsidRPr="00543E0D" w:rsidRDefault="00543E0D" w:rsidP="00543E0D">
      <w:pPr>
        <w:pStyle w:val="Corpodetexto"/>
        <w:ind w:right="861" w:firstLine="993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ED0726C" w14:textId="038D14B9" w:rsidR="008D56D9" w:rsidRDefault="00543E0D" w:rsidP="00543E0D">
      <w:pPr>
        <w:pStyle w:val="Corpodetexto"/>
        <w:ind w:left="993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</w:t>
      </w:r>
      <w:r w:rsidR="008D56D9">
        <w:rPr>
          <w:rFonts w:asciiTheme="minorHAnsi" w:hAnsiTheme="minorHAnsi" w:cstheme="minorHAnsi"/>
        </w:rPr>
        <w:t xml:space="preserve">s preços unitários foram calculados </w:t>
      </w:r>
      <w:r w:rsidRPr="00543E0D">
        <w:rPr>
          <w:rFonts w:asciiTheme="minorHAnsi" w:hAnsiTheme="minorHAnsi" w:cstheme="minorHAnsi"/>
        </w:rPr>
        <w:t>com base n</w:t>
      </w:r>
      <w:r w:rsidR="008D56D9">
        <w:rPr>
          <w:rFonts w:asciiTheme="minorHAnsi" w:hAnsiTheme="minorHAnsi" w:cstheme="minorHAnsi"/>
        </w:rPr>
        <w:t xml:space="preserve">a realização total do </w:t>
      </w:r>
      <w:r w:rsidRPr="00543E0D">
        <w:rPr>
          <w:rFonts w:asciiTheme="minorHAnsi" w:hAnsiTheme="minorHAnsi" w:cstheme="minorHAnsi"/>
        </w:rPr>
        <w:t xml:space="preserve">escopo. </w:t>
      </w:r>
    </w:p>
    <w:p w14:paraId="728D4B42" w14:textId="40C98CAC" w:rsidR="002258F7" w:rsidRPr="00543E0D" w:rsidRDefault="00543E0D" w:rsidP="00543E0D">
      <w:pPr>
        <w:pStyle w:val="Corpodetexto"/>
        <w:ind w:left="993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Caso ocorra uma redução superior a 20%</w:t>
      </w:r>
      <w:r w:rsidR="008D56D9">
        <w:rPr>
          <w:rFonts w:asciiTheme="minorHAnsi" w:hAnsiTheme="minorHAnsi" w:cstheme="minorHAnsi"/>
        </w:rPr>
        <w:t xml:space="preserve"> do escopo</w:t>
      </w:r>
      <w:r w:rsidRPr="00543E0D">
        <w:rPr>
          <w:rFonts w:asciiTheme="minorHAnsi" w:hAnsiTheme="minorHAnsi" w:cstheme="minorHAnsi"/>
        </w:rPr>
        <w:t xml:space="preserve">, os preços </w:t>
      </w:r>
      <w:r w:rsidR="008D56D9">
        <w:rPr>
          <w:rFonts w:asciiTheme="minorHAnsi" w:hAnsiTheme="minorHAnsi" w:cstheme="minorHAnsi"/>
        </w:rPr>
        <w:t xml:space="preserve">individuais </w:t>
      </w:r>
      <w:r w:rsidRPr="00543E0D">
        <w:rPr>
          <w:rFonts w:asciiTheme="minorHAnsi" w:hAnsiTheme="minorHAnsi" w:cstheme="minorHAnsi"/>
        </w:rPr>
        <w:t>poderão s</w:t>
      </w:r>
      <w:r w:rsidR="008D56D9">
        <w:rPr>
          <w:rFonts w:asciiTheme="minorHAnsi" w:hAnsiTheme="minorHAnsi" w:cstheme="minorHAnsi"/>
        </w:rPr>
        <w:t xml:space="preserve">ofrer reajuste. </w:t>
      </w:r>
    </w:p>
    <w:p w14:paraId="44252EF4" w14:textId="77777777" w:rsidR="002258F7" w:rsidRPr="00543E0D" w:rsidRDefault="002258F7" w:rsidP="00543E0D">
      <w:pPr>
        <w:pStyle w:val="Corpodetexto"/>
        <w:ind w:left="993" w:right="861"/>
        <w:jc w:val="both"/>
        <w:rPr>
          <w:rFonts w:asciiTheme="minorHAnsi" w:hAnsiTheme="minorHAnsi" w:cstheme="minorHAnsi"/>
        </w:rPr>
      </w:pPr>
    </w:p>
    <w:p w14:paraId="53743ACD" w14:textId="77777777" w:rsidR="008C3235" w:rsidRPr="00543E0D" w:rsidRDefault="008C3235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29522379" w14:textId="7048AF0A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PRAZO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</w:p>
    <w:p w14:paraId="4F27AA8E" w14:textId="13BC5FE9" w:rsidR="009C4BCD" w:rsidRPr="00543E0D" w:rsidRDefault="009C4BCD" w:rsidP="00543E0D">
      <w:pPr>
        <w:pStyle w:val="Corpodetexto"/>
        <w:spacing w:before="10"/>
        <w:jc w:val="both"/>
        <w:rPr>
          <w:rFonts w:asciiTheme="minorHAnsi" w:hAnsiTheme="minorHAnsi" w:cstheme="minorHAnsi"/>
          <w:b/>
          <w:sz w:val="21"/>
        </w:rPr>
      </w:pPr>
    </w:p>
    <w:p w14:paraId="3FC6DC02" w14:textId="3712FCCA" w:rsidR="009C4BCD" w:rsidRPr="00543E0D" w:rsidRDefault="00255658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Os prazos serão definidos mediante às liberações da TIMAC.</w:t>
      </w:r>
    </w:p>
    <w:p w14:paraId="0B1B23CA" w14:textId="77777777" w:rsidR="00255658" w:rsidRPr="00543E0D" w:rsidRDefault="00255658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</w:p>
    <w:p w14:paraId="68FCA347" w14:textId="435A7F45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28F69234" w14:textId="77777777" w:rsidR="00B62ECB" w:rsidRPr="00543E0D" w:rsidRDefault="00B62ECB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3F10D0A8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VALIDADE</w:t>
      </w:r>
      <w:r w:rsidRPr="00543E0D">
        <w:rPr>
          <w:rFonts w:asciiTheme="minorHAnsi" w:hAnsiTheme="minorHAnsi" w:cstheme="minorHAnsi"/>
          <w:spacing w:val="-10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</w:p>
    <w:p w14:paraId="03218C29" w14:textId="77777777" w:rsidR="009C4BCD" w:rsidRPr="00543E0D" w:rsidRDefault="009C4BCD" w:rsidP="00543E0D">
      <w:pPr>
        <w:pStyle w:val="Corpodetexto"/>
        <w:spacing w:before="8"/>
        <w:jc w:val="both"/>
        <w:rPr>
          <w:rFonts w:asciiTheme="minorHAnsi" w:hAnsiTheme="minorHAnsi" w:cstheme="minorHAnsi"/>
          <w:b/>
          <w:sz w:val="19"/>
        </w:rPr>
      </w:pPr>
    </w:p>
    <w:p w14:paraId="390AAD2E" w14:textId="636AB3BE" w:rsidR="009C4BCD" w:rsidRPr="00543E0D" w:rsidRDefault="00D2433D" w:rsidP="00543E0D">
      <w:pPr>
        <w:pStyle w:val="Corpodetexto"/>
        <w:ind w:left="133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presente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é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válida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por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="00EA4DDA" w:rsidRPr="00543E0D">
        <w:rPr>
          <w:rFonts w:asciiTheme="minorHAnsi" w:hAnsiTheme="minorHAnsi" w:cstheme="minorHAnsi"/>
        </w:rPr>
        <w:t>15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</w:t>
      </w:r>
      <w:r w:rsidR="00EA4DDA" w:rsidRPr="00543E0D">
        <w:rPr>
          <w:rFonts w:asciiTheme="minorHAnsi" w:hAnsiTheme="minorHAnsi" w:cstheme="minorHAnsi"/>
        </w:rPr>
        <w:t>quinze</w:t>
      </w:r>
      <w:r w:rsidRPr="00543E0D">
        <w:rPr>
          <w:rFonts w:asciiTheme="minorHAnsi" w:hAnsiTheme="minorHAnsi" w:cstheme="minorHAnsi"/>
        </w:rPr>
        <w:t>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dias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contar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data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sua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apresentação.</w:t>
      </w:r>
    </w:p>
    <w:p w14:paraId="69A27E99" w14:textId="626ECCC8" w:rsidR="009C4BCD" w:rsidRPr="00543E0D" w:rsidRDefault="00D2433D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Sem mais, colocamo‐nos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a disposição</w:t>
      </w:r>
      <w:r w:rsidRPr="00543E0D">
        <w:rPr>
          <w:rFonts w:asciiTheme="minorHAnsi" w:hAnsiTheme="minorHAnsi" w:cstheme="minorHAnsi"/>
          <w:spacing w:val="7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quaisquer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esclarecimentos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sejam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considerados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necessários.</w:t>
      </w:r>
    </w:p>
    <w:p w14:paraId="6F2DCADE" w14:textId="77777777" w:rsidR="005574F0" w:rsidRPr="00543E0D" w:rsidRDefault="005574F0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</w:p>
    <w:p w14:paraId="19DFAFF7" w14:textId="487F16DE" w:rsidR="009C4BCD" w:rsidRPr="00543E0D" w:rsidRDefault="008A16E7" w:rsidP="00543E0D">
      <w:pPr>
        <w:pStyle w:val="Corpodetexto"/>
        <w:ind w:left="10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35173E70" wp14:editId="4FE3605A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0" y="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17552F7C" w14:textId="0BB6243A" w:rsidR="002D6BBA" w:rsidRDefault="00543E0D">
                              <w:pPr>
                                <w:ind w:left="878" w:right="1717"/>
                                <w:rPr>
                                  <w:b/>
                                  <w:spacing w:val="-47"/>
                                </w:rPr>
                              </w:pPr>
                              <w:r>
                                <w:rPr>
                                  <w:b/>
                                </w:rPr>
                                <w:t>Zenon Brito</w:t>
                              </w:r>
                            </w:p>
                            <w:p w14:paraId="0387480E" w14:textId="5D48C1ED" w:rsidR="009C4BCD" w:rsidRDefault="00543E0D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Téc. De Planejamento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17552F7C" w14:textId="0BB6243A" w:rsidR="002D6BBA" w:rsidRDefault="00543E0D">
                        <w:pPr>
                          <w:ind w:left="878" w:right="1717"/>
                          <w:rPr>
                            <w:b/>
                            <w:spacing w:val="-47"/>
                          </w:rPr>
                        </w:pPr>
                        <w:r>
                          <w:rPr>
                            <w:b/>
                          </w:rPr>
                          <w:t>Zenon Brito</w:t>
                        </w:r>
                      </w:p>
                      <w:p w14:paraId="0387480E" w14:textId="5D48C1ED" w:rsidR="009C4BCD" w:rsidRDefault="00543E0D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Téc. De Planejamento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Pr="00543E0D" w:rsidRDefault="009C4BCD" w:rsidP="00543E0D">
      <w:pPr>
        <w:jc w:val="both"/>
        <w:rPr>
          <w:rFonts w:asciiTheme="minorHAnsi" w:hAnsiTheme="minorHAnsi" w:cstheme="minorHAnsi"/>
          <w:sz w:val="20"/>
        </w:rPr>
      </w:pPr>
    </w:p>
    <w:p w14:paraId="754C480D" w14:textId="77777777" w:rsidR="00D2433D" w:rsidRPr="00543E0D" w:rsidRDefault="00D2433D" w:rsidP="00543E0D">
      <w:pPr>
        <w:jc w:val="both"/>
        <w:rPr>
          <w:rFonts w:asciiTheme="minorHAnsi" w:hAnsiTheme="minorHAnsi" w:cstheme="minorHAnsi"/>
          <w:sz w:val="20"/>
        </w:rPr>
      </w:pPr>
    </w:p>
    <w:sectPr w:rsidR="00D2433D" w:rsidRPr="00543E0D">
      <w:headerReference w:type="default" r:id="rId10"/>
      <w:footerReference w:type="default" r:id="rId11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48BB2" w14:textId="77777777" w:rsidR="00D650EA" w:rsidRDefault="00D650EA">
      <w:r>
        <w:separator/>
      </w:r>
    </w:p>
  </w:endnote>
  <w:endnote w:type="continuationSeparator" w:id="0">
    <w:p w14:paraId="12F3EB1F" w14:textId="77777777" w:rsidR="00D650EA" w:rsidRDefault="00D6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63635C2D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Rua Araponga, n° 163. Loteamento Varandas Tropicais. Quadra 03 Lote 05.</w:t>
    </w:r>
  </w:p>
  <w:p w14:paraId="75D41DA9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Bairro: Pitangueiras. CEP: 42701-330. Lauro de Freitas.</w:t>
    </w:r>
  </w:p>
  <w:p w14:paraId="6582CB23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Tel.: 71 3379-6644. </w:t>
    </w:r>
    <w:r w:rsidRPr="009D368B">
      <w:rPr>
        <w:rFonts w:ascii="Verdana" w:hAnsi="Verdana"/>
        <w:sz w:val="18"/>
      </w:rPr>
      <w:t>www</w:t>
    </w:r>
    <w:r>
      <w:rPr>
        <w:rFonts w:ascii="Verdana" w:hAnsi="Verdana"/>
        <w:sz w:val="18"/>
      </w:rPr>
      <w:t>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2068F" w14:textId="77777777" w:rsidR="00D650EA" w:rsidRDefault="00D650EA">
      <w:r>
        <w:separator/>
      </w:r>
    </w:p>
  </w:footnote>
  <w:footnote w:type="continuationSeparator" w:id="0">
    <w:p w14:paraId="3BC7BD5C" w14:textId="77777777" w:rsidR="00D650EA" w:rsidRDefault="00D6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527D5C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.75pt;height:25.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797759115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1A4041A4"/>
    <w:multiLevelType w:val="hybridMultilevel"/>
    <w:tmpl w:val="CEC02B20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1C4E04B5"/>
    <w:multiLevelType w:val="hybridMultilevel"/>
    <w:tmpl w:val="6DACC42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A498D"/>
    <w:multiLevelType w:val="multilevel"/>
    <w:tmpl w:val="11B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1"/>
  </w:num>
  <w:num w:numId="2" w16cid:durableId="415826791">
    <w:abstractNumId w:val="4"/>
  </w:num>
  <w:num w:numId="3" w16cid:durableId="1188256313">
    <w:abstractNumId w:val="8"/>
  </w:num>
  <w:num w:numId="4" w16cid:durableId="1749377941">
    <w:abstractNumId w:val="0"/>
  </w:num>
  <w:num w:numId="5" w16cid:durableId="1810315925">
    <w:abstractNumId w:val="5"/>
  </w:num>
  <w:num w:numId="6" w16cid:durableId="400522535">
    <w:abstractNumId w:val="3"/>
  </w:num>
  <w:num w:numId="7" w16cid:durableId="2061828401">
    <w:abstractNumId w:val="6"/>
  </w:num>
  <w:num w:numId="8" w16cid:durableId="1001084510">
    <w:abstractNumId w:val="2"/>
  </w:num>
  <w:num w:numId="9" w16cid:durableId="721833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42A06"/>
    <w:rsid w:val="0011566A"/>
    <w:rsid w:val="00132B8B"/>
    <w:rsid w:val="001D19AD"/>
    <w:rsid w:val="002258F7"/>
    <w:rsid w:val="00255658"/>
    <w:rsid w:val="002A1B06"/>
    <w:rsid w:val="002D6BBA"/>
    <w:rsid w:val="00360F35"/>
    <w:rsid w:val="003C4097"/>
    <w:rsid w:val="00403FC5"/>
    <w:rsid w:val="00443F96"/>
    <w:rsid w:val="00490DB9"/>
    <w:rsid w:val="00495FC0"/>
    <w:rsid w:val="004B6B31"/>
    <w:rsid w:val="00515924"/>
    <w:rsid w:val="00527D5C"/>
    <w:rsid w:val="00530918"/>
    <w:rsid w:val="00543E0D"/>
    <w:rsid w:val="005574F0"/>
    <w:rsid w:val="005833C3"/>
    <w:rsid w:val="00591013"/>
    <w:rsid w:val="006745D1"/>
    <w:rsid w:val="006961C4"/>
    <w:rsid w:val="006A4EDF"/>
    <w:rsid w:val="006C4678"/>
    <w:rsid w:val="007A7910"/>
    <w:rsid w:val="008A16E7"/>
    <w:rsid w:val="008C3235"/>
    <w:rsid w:val="008D56D9"/>
    <w:rsid w:val="008E137C"/>
    <w:rsid w:val="0092777C"/>
    <w:rsid w:val="009C103E"/>
    <w:rsid w:val="009C4BCD"/>
    <w:rsid w:val="00A17FFC"/>
    <w:rsid w:val="00A51579"/>
    <w:rsid w:val="00AC4DDD"/>
    <w:rsid w:val="00AF61AC"/>
    <w:rsid w:val="00B0228A"/>
    <w:rsid w:val="00B160AA"/>
    <w:rsid w:val="00B240F0"/>
    <w:rsid w:val="00B440D1"/>
    <w:rsid w:val="00B62ECB"/>
    <w:rsid w:val="00B63BC5"/>
    <w:rsid w:val="00B63C4D"/>
    <w:rsid w:val="00BB05CE"/>
    <w:rsid w:val="00CC3956"/>
    <w:rsid w:val="00CD3A67"/>
    <w:rsid w:val="00CD6167"/>
    <w:rsid w:val="00D2433D"/>
    <w:rsid w:val="00D5542A"/>
    <w:rsid w:val="00D563D7"/>
    <w:rsid w:val="00D650EA"/>
    <w:rsid w:val="00DA4402"/>
    <w:rsid w:val="00DA74A9"/>
    <w:rsid w:val="00DB5E7F"/>
    <w:rsid w:val="00DD442E"/>
    <w:rsid w:val="00DF69BE"/>
    <w:rsid w:val="00E03D63"/>
    <w:rsid w:val="00E6672A"/>
    <w:rsid w:val="00EA4DDA"/>
    <w:rsid w:val="00EA7D99"/>
    <w:rsid w:val="00F47335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aliases w:val="ESQ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paragraph" w:styleId="NormalWeb">
    <w:name w:val="Normal (Web)"/>
    <w:basedOn w:val="Normal"/>
    <w:uiPriority w:val="99"/>
    <w:unhideWhenUsed/>
    <w:rsid w:val="00B160AA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2</cp:revision>
  <cp:lastPrinted>2024-04-19T14:54:00Z</cp:lastPrinted>
  <dcterms:created xsi:type="dcterms:W3CDTF">2025-01-07T15:46:00Z</dcterms:created>
  <dcterms:modified xsi:type="dcterms:W3CDTF">2025-01-07T15:46:00Z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