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DE6" w14:textId="77777777" w:rsidR="00D05661" w:rsidRDefault="00D05661" w:rsidP="00B56497">
      <w:pPr>
        <w:pStyle w:val="Ttulo4"/>
      </w:pPr>
    </w:p>
    <w:p w14:paraId="5F75D7D5" w14:textId="696D4D9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8F25B6">
        <w:rPr>
          <w:rFonts w:ascii="Verdana" w:hAnsi="Verdana"/>
          <w:sz w:val="18"/>
          <w:szCs w:val="18"/>
        </w:rPr>
        <w:t>13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464ED8">
        <w:rPr>
          <w:rFonts w:ascii="Verdana" w:hAnsi="Verdana"/>
          <w:sz w:val="18"/>
          <w:szCs w:val="18"/>
        </w:rPr>
        <w:t>maio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7A94F8A4" w:rsidR="00E61C7C" w:rsidRDefault="00CB57E8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DETEN</w:t>
      </w:r>
      <w:r w:rsidR="008F25B6" w:rsidRPr="008F25B6">
        <w:rPr>
          <w:rFonts w:ascii="Verdana" w:hAnsi="Verdana"/>
          <w:b/>
          <w:bCs/>
          <w:sz w:val="18"/>
          <w:szCs w:val="18"/>
        </w:rPr>
        <w:t>,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2214B831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FD555A">
        <w:rPr>
          <w:rFonts w:ascii="CIDFont+F1" w:hAnsi="CIDFont+F1" w:cs="CIDFont+F1"/>
          <w:sz w:val="22"/>
          <w:szCs w:val="22"/>
        </w:rPr>
        <w:t xml:space="preserve">R. Hidrogênio, 1744 </w:t>
      </w:r>
    </w:p>
    <w:p w14:paraId="0FEAF111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Polo Petroquímico</w:t>
      </w:r>
    </w:p>
    <w:p w14:paraId="432ED4AB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Camaçari (Ba)</w:t>
      </w:r>
    </w:p>
    <w:p w14:paraId="76A18680" w14:textId="77777777" w:rsidR="00CB57E8" w:rsidRPr="00BF5C23" w:rsidRDefault="00CB57E8" w:rsidP="00CB57E8">
      <w:pPr>
        <w:pStyle w:val="Cabealho"/>
        <w:keepLines/>
        <w:widowControl w:val="0"/>
        <w:tabs>
          <w:tab w:val="clear" w:pos="4419"/>
          <w:tab w:val="clear" w:pos="8838"/>
        </w:tabs>
        <w:spacing w:line="360" w:lineRule="auto"/>
        <w:rPr>
          <w:rFonts w:ascii="Verdana" w:hAnsi="Verdana" w:cs="Tahoma"/>
          <w:sz w:val="18"/>
          <w:szCs w:val="18"/>
        </w:rPr>
      </w:pPr>
      <w:r>
        <w:rPr>
          <w:rFonts w:ascii="CIDFont+F1" w:hAnsi="CIDFont+F1" w:cs="CIDFont+F1"/>
          <w:sz w:val="22"/>
          <w:szCs w:val="22"/>
        </w:rPr>
        <w:t xml:space="preserve">CEP: </w:t>
      </w:r>
      <w:r w:rsidRPr="00FD555A">
        <w:rPr>
          <w:rFonts w:ascii="CIDFont+F1" w:hAnsi="CIDFont+F1" w:cs="CIDFont+F1"/>
          <w:sz w:val="22"/>
          <w:szCs w:val="22"/>
        </w:rPr>
        <w:t>42816-140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38CBD70E" w14:textId="16035294" w:rsidR="00CB57E8" w:rsidRPr="00BF5C23" w:rsidRDefault="00CB57E8" w:rsidP="00CB57E8">
      <w:pPr>
        <w:keepLines/>
        <w:widowControl w:val="0"/>
        <w:spacing w:line="480" w:lineRule="auto"/>
        <w:rPr>
          <w:rFonts w:ascii="Verdana" w:hAnsi="Verdana" w:cs="Tahoma"/>
          <w:sz w:val="18"/>
          <w:szCs w:val="18"/>
          <w:u w:val="single"/>
        </w:rPr>
      </w:pPr>
      <w:r w:rsidRPr="00BF5C23">
        <w:rPr>
          <w:rFonts w:ascii="Verdana" w:hAnsi="Verdana" w:cs="Tahoma"/>
          <w:b/>
          <w:sz w:val="18"/>
          <w:szCs w:val="18"/>
          <w:u w:val="single"/>
        </w:rPr>
        <w:t>At.:</w:t>
      </w:r>
      <w:r>
        <w:rPr>
          <w:rFonts w:ascii="Verdana" w:hAnsi="Verdana" w:cs="Tahoma"/>
          <w:sz w:val="18"/>
          <w:szCs w:val="18"/>
          <w:u w:val="single"/>
        </w:rPr>
        <w:t xml:space="preserve"> </w:t>
      </w:r>
      <w:r w:rsidR="00CF4004">
        <w:rPr>
          <w:rFonts w:ascii="Verdana" w:hAnsi="Verdana" w:cs="Tahoma"/>
          <w:sz w:val="18"/>
          <w:szCs w:val="18"/>
          <w:u w:val="single"/>
        </w:rPr>
        <w:t>XXXXXXXX</w:t>
      </w:r>
    </w:p>
    <w:p w14:paraId="7F061185" w14:textId="77777777" w:rsidR="00CB57E8" w:rsidRPr="003D7216" w:rsidRDefault="00CB57E8" w:rsidP="00CB57E8">
      <w:pPr>
        <w:pStyle w:val="Default"/>
      </w:pPr>
      <w:r w:rsidRPr="00BF5C23">
        <w:rPr>
          <w:rFonts w:ascii="Verdana" w:hAnsi="Verdana" w:cs="Tahoma"/>
          <w:b/>
          <w:sz w:val="18"/>
          <w:szCs w:val="18"/>
          <w:u w:val="single"/>
        </w:rPr>
        <w:t>Ref</w:t>
      </w:r>
      <w:r w:rsidRPr="009C5F0D">
        <w:rPr>
          <w:rFonts w:ascii="Verdana" w:hAnsi="Verdana" w:cs="Tahoma"/>
          <w:b/>
          <w:sz w:val="18"/>
          <w:szCs w:val="18"/>
          <w:u w:val="single"/>
        </w:rPr>
        <w:t>.:</w:t>
      </w:r>
      <w:r w:rsidRPr="009C5F0D">
        <w:rPr>
          <w:b/>
          <w:u w:val="single"/>
        </w:rPr>
        <w:t xml:space="preserve"> </w:t>
      </w:r>
      <w:r w:rsidRPr="009C5F0D">
        <w:rPr>
          <w:rFonts w:ascii="Verdana" w:hAnsi="Verdana" w:cs="Tahoma"/>
          <w:b/>
          <w:sz w:val="18"/>
          <w:szCs w:val="18"/>
          <w:u w:val="single"/>
        </w:rPr>
        <w:t>E</w:t>
      </w:r>
      <w:r w:rsidRPr="00F642BA">
        <w:rPr>
          <w:rFonts w:ascii="Verdana" w:hAnsi="Verdana" w:cs="Tahoma"/>
          <w:b/>
          <w:sz w:val="18"/>
          <w:szCs w:val="18"/>
          <w:u w:val="single"/>
        </w:rPr>
        <w:t>xecução de refratário em um forno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 </w:t>
      </w:r>
      <w:r w:rsidRPr="00A0622E">
        <w:rPr>
          <w:rFonts w:ascii="Verdana" w:hAnsi="Verdana" w:cs="Tahoma"/>
          <w:b/>
          <w:sz w:val="18"/>
          <w:szCs w:val="18"/>
          <w:u w:val="single"/>
        </w:rPr>
        <w:t>H-93121</w:t>
      </w:r>
      <w:r w:rsidRPr="00F642BA">
        <w:rPr>
          <w:rFonts w:ascii="Verdana" w:hAnsi="Verdana" w:cs="Tahoma"/>
          <w:b/>
          <w:sz w:val="18"/>
          <w:szCs w:val="18"/>
          <w:u w:val="single"/>
        </w:rPr>
        <w:t xml:space="preserve"> para vida útil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, </w:t>
      </w:r>
      <w:r w:rsidRPr="00F642BA">
        <w:rPr>
          <w:rFonts w:ascii="Verdana" w:hAnsi="Verdana" w:cs="Tahoma"/>
          <w:b/>
          <w:sz w:val="18"/>
          <w:szCs w:val="18"/>
          <w:u w:val="single"/>
        </w:rPr>
        <w:t>RC: 2010247922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557A05D9" w14:textId="77777777" w:rsidR="00CB57E8" w:rsidRPr="00BF5C23" w:rsidRDefault="00CB57E8" w:rsidP="00CB57E8">
      <w:pPr>
        <w:pStyle w:val="Cabealho"/>
        <w:tabs>
          <w:tab w:val="clear" w:pos="4419"/>
          <w:tab w:val="clear" w:pos="8838"/>
        </w:tabs>
        <w:spacing w:line="360" w:lineRule="auto"/>
        <w:rPr>
          <w:rFonts w:ascii="Verdana" w:hAnsi="Verdana"/>
          <w:sz w:val="18"/>
          <w:szCs w:val="18"/>
        </w:rPr>
      </w:pPr>
    </w:p>
    <w:p w14:paraId="453F2D20" w14:textId="0C3B9885" w:rsidR="00CB57E8" w:rsidRPr="00BF5C23" w:rsidRDefault="00CB57E8" w:rsidP="00CB57E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BF5C23">
        <w:rPr>
          <w:rFonts w:ascii="Verdana" w:hAnsi="Verdana"/>
          <w:sz w:val="18"/>
          <w:szCs w:val="18"/>
        </w:rPr>
        <w:t xml:space="preserve">Conforme solicitação de V.Sa., estamos encaminhando-lhe nossa proposta </w:t>
      </w:r>
      <w:r w:rsidRPr="00AE1B56">
        <w:rPr>
          <w:rFonts w:ascii="Verdana" w:hAnsi="Verdana"/>
          <w:b/>
          <w:bCs/>
          <w:sz w:val="18"/>
          <w:szCs w:val="18"/>
        </w:rPr>
        <w:t>PC-</w:t>
      </w:r>
      <w:r w:rsidR="00B56497">
        <w:rPr>
          <w:rFonts w:ascii="Verdana" w:hAnsi="Verdana"/>
          <w:b/>
          <w:bCs/>
          <w:sz w:val="18"/>
          <w:szCs w:val="18"/>
        </w:rPr>
        <w:t>1326</w:t>
      </w:r>
      <w:r w:rsidRPr="00AE1B56">
        <w:rPr>
          <w:rFonts w:ascii="Verdana" w:hAnsi="Verdana"/>
          <w:b/>
          <w:bCs/>
          <w:sz w:val="18"/>
          <w:szCs w:val="18"/>
        </w:rPr>
        <w:t>-</w:t>
      </w:r>
      <w:r w:rsidR="00B56497">
        <w:rPr>
          <w:rFonts w:ascii="Verdana" w:hAnsi="Verdana"/>
          <w:b/>
          <w:bCs/>
          <w:sz w:val="18"/>
          <w:szCs w:val="18"/>
        </w:rPr>
        <w:t>ZB</w:t>
      </w:r>
      <w:r w:rsidRPr="00AE1B56">
        <w:rPr>
          <w:rFonts w:ascii="Verdana" w:hAnsi="Verdana"/>
          <w:b/>
          <w:bCs/>
          <w:sz w:val="18"/>
          <w:szCs w:val="18"/>
        </w:rPr>
        <w:t>-20</w:t>
      </w:r>
      <w:r w:rsidR="00B56497">
        <w:rPr>
          <w:rFonts w:ascii="Verdana" w:hAnsi="Verdana"/>
          <w:b/>
          <w:bCs/>
          <w:sz w:val="18"/>
          <w:szCs w:val="18"/>
        </w:rPr>
        <w:t>26</w:t>
      </w:r>
      <w:r w:rsidRPr="00923C64">
        <w:rPr>
          <w:rFonts w:ascii="Verdana" w:hAnsi="Verdana"/>
          <w:b/>
          <w:bCs/>
          <w:sz w:val="18"/>
          <w:szCs w:val="18"/>
        </w:rPr>
        <w:t>-</w:t>
      </w:r>
      <w:r w:rsidRPr="00C473A3">
        <w:rPr>
          <w:rFonts w:ascii="Verdana" w:hAnsi="Verdana"/>
          <w:b/>
          <w:sz w:val="18"/>
          <w:szCs w:val="18"/>
        </w:rPr>
        <w:t>Rev. 00</w:t>
      </w:r>
      <w:r>
        <w:rPr>
          <w:rFonts w:ascii="Verdana" w:hAnsi="Verdana"/>
          <w:sz w:val="18"/>
          <w:szCs w:val="18"/>
        </w:rPr>
        <w:t xml:space="preserve"> </w:t>
      </w:r>
      <w:r w:rsidRPr="00BF5C23">
        <w:rPr>
          <w:rFonts w:ascii="Verdana" w:hAnsi="Verdana"/>
          <w:sz w:val="18"/>
          <w:szCs w:val="18"/>
        </w:rPr>
        <w:t xml:space="preserve">para os serviços em referência,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63D625E" w:rsidR="007A5CC4" w:rsidRPr="008F3090" w:rsidRDefault="00E61C7C" w:rsidP="00A93B08">
      <w:pPr>
        <w:pStyle w:val="Corpodetexto"/>
        <w:spacing w:line="360" w:lineRule="auto"/>
        <w:rPr>
          <w:rFonts w:ascii="Verdana" w:hAnsi="Verdana"/>
          <w:iCs/>
          <w:sz w:val="18"/>
          <w:szCs w:val="18"/>
        </w:rPr>
      </w:pPr>
      <w:r w:rsidRPr="00CB57E8">
        <w:rPr>
          <w:rFonts w:ascii="Verdana" w:hAnsi="Verdana"/>
          <w:iCs/>
          <w:sz w:val="18"/>
          <w:szCs w:val="18"/>
        </w:rPr>
        <w:t xml:space="preserve"> </w:t>
      </w:r>
      <w:r w:rsidR="00CB57E8" w:rsidRPr="00A93B08">
        <w:rPr>
          <w:rFonts w:ascii="Verdana" w:hAnsi="Verdana"/>
          <w:sz w:val="18"/>
          <w:szCs w:val="18"/>
        </w:rPr>
        <w:t>A presente proposta tem por objetivo a execução dos serviços de Construção Civil compreendendo serviços de refratário, com fornecimento dos materiais, na área interna da DETEN, localizado em Camaçari (Ba):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464ED8">
      <w:pPr>
        <w:keepNext/>
        <w:keepLines/>
        <w:widowControl w:val="0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5949DB6A" w14:textId="77777777" w:rsidR="008F3090" w:rsidRDefault="008F3090" w:rsidP="008F3090">
      <w:pPr>
        <w:pStyle w:val="Corpodetexto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01734AAE" w14:textId="270414DF" w:rsidR="008F3090" w:rsidRDefault="008F3090" w:rsidP="008F3090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Escopo 01 –</w:t>
      </w:r>
      <w:r w:rsidRPr="00DC7FB8">
        <w:t xml:space="preserve"> </w:t>
      </w:r>
      <w:r w:rsidRPr="00DC7FB8">
        <w:rPr>
          <w:rFonts w:ascii="Verdana" w:hAnsi="Verdana"/>
          <w:b/>
          <w:bCs/>
          <w:sz w:val="18"/>
          <w:szCs w:val="18"/>
        </w:rPr>
        <w:t>Proposta para aplicação de refratário</w:t>
      </w:r>
      <w:r w:rsidR="00133C52">
        <w:rPr>
          <w:rFonts w:ascii="Verdana" w:hAnsi="Verdana"/>
          <w:b/>
          <w:bCs/>
          <w:sz w:val="18"/>
          <w:szCs w:val="18"/>
        </w:rPr>
        <w:t xml:space="preserve"> Total</w:t>
      </w:r>
      <w:r w:rsidRPr="00DC7FB8">
        <w:rPr>
          <w:rFonts w:ascii="Verdana" w:hAnsi="Verdana"/>
          <w:b/>
          <w:bCs/>
          <w:sz w:val="18"/>
          <w:szCs w:val="18"/>
        </w:rPr>
        <w:t xml:space="preserve"> em um forno novo</w:t>
      </w:r>
      <w:r>
        <w:rPr>
          <w:rFonts w:ascii="Verdana" w:hAnsi="Verdana"/>
          <w:b/>
          <w:bCs/>
          <w:sz w:val="18"/>
          <w:szCs w:val="18"/>
        </w:rPr>
        <w:t>;</w:t>
      </w:r>
    </w:p>
    <w:p w14:paraId="3F049F2C" w14:textId="77777777" w:rsidR="008F3090" w:rsidRDefault="008F3090" w:rsidP="008F3090">
      <w:pPr>
        <w:pStyle w:val="Corpodetexto"/>
        <w:spacing w:line="36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2F5B2A09" w14:textId="0FEF9BF5" w:rsidR="008F3090" w:rsidRPr="00F56370" w:rsidRDefault="008F3090" w:rsidP="00464ED8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Montagem de tijolos isolantes - </w:t>
      </w:r>
      <w:r w:rsidRPr="0079345B">
        <w:rPr>
          <w:rFonts w:ascii="Verdana" w:hAnsi="Verdana"/>
          <w:b/>
          <w:bCs/>
          <w:sz w:val="18"/>
          <w:szCs w:val="18"/>
        </w:rPr>
        <w:t>2.800 und.</w:t>
      </w:r>
      <w:r w:rsidR="00F931AD">
        <w:rPr>
          <w:rFonts w:ascii="Verdana" w:hAnsi="Verdana"/>
          <w:b/>
          <w:bCs/>
          <w:sz w:val="18"/>
          <w:szCs w:val="18"/>
        </w:rPr>
        <w:t xml:space="preserve"> </w:t>
      </w:r>
      <w:r w:rsidR="00B67CA5">
        <w:rPr>
          <w:rFonts w:ascii="Verdana" w:hAnsi="Verdana"/>
          <w:b/>
          <w:bCs/>
          <w:sz w:val="18"/>
          <w:szCs w:val="18"/>
        </w:rPr>
        <w:t xml:space="preserve"> (Item-76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57687269" w14:textId="45FADA31" w:rsidR="008F3090" w:rsidRPr="00827E8F" w:rsidRDefault="008F3090" w:rsidP="00464ED8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9C5F0D">
        <w:rPr>
          <w:rFonts w:ascii="Verdana" w:hAnsi="Verdana"/>
          <w:sz w:val="18"/>
          <w:szCs w:val="18"/>
        </w:rPr>
        <w:t>Concreto Refratário Sílico Aluminoso</w:t>
      </w:r>
      <w:r>
        <w:rPr>
          <w:rFonts w:ascii="Verdana" w:hAnsi="Verdana"/>
          <w:sz w:val="18"/>
          <w:szCs w:val="18"/>
        </w:rPr>
        <w:t xml:space="preserve"> </w:t>
      </w:r>
      <w:r w:rsidRPr="009C5F0D">
        <w:rPr>
          <w:rFonts w:ascii="Verdana" w:hAnsi="Verdana"/>
          <w:sz w:val="18"/>
          <w:szCs w:val="18"/>
        </w:rPr>
        <w:t>Regular</w:t>
      </w:r>
      <w:r>
        <w:rPr>
          <w:rFonts w:ascii="Verdana" w:hAnsi="Verdana"/>
          <w:sz w:val="18"/>
          <w:szCs w:val="18"/>
        </w:rPr>
        <w:t xml:space="preserve"> – </w:t>
      </w:r>
      <w:r w:rsidRPr="0079345B">
        <w:rPr>
          <w:rFonts w:ascii="Verdana" w:hAnsi="Verdana"/>
          <w:b/>
          <w:bCs/>
          <w:sz w:val="18"/>
          <w:szCs w:val="18"/>
        </w:rPr>
        <w:t>28.000,00 kg</w:t>
      </w:r>
      <w:r>
        <w:rPr>
          <w:rFonts w:ascii="Verdana" w:hAnsi="Verdana"/>
          <w:sz w:val="18"/>
          <w:szCs w:val="18"/>
        </w:rPr>
        <w:t xml:space="preserve"> </w:t>
      </w:r>
      <w:r w:rsidR="00B67CA5">
        <w:rPr>
          <w:rFonts w:ascii="Verdana" w:hAnsi="Verdana"/>
          <w:b/>
          <w:bCs/>
          <w:sz w:val="18"/>
          <w:szCs w:val="18"/>
        </w:rPr>
        <w:t>(Item-79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5CFA097F" w14:textId="3B7A5E52" w:rsidR="008F3090" w:rsidRPr="00133C52" w:rsidRDefault="008F3090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827E8F">
        <w:rPr>
          <w:rFonts w:ascii="Verdana" w:hAnsi="Verdana"/>
          <w:sz w:val="18"/>
          <w:szCs w:val="18"/>
        </w:rPr>
        <w:t>Concreto Refratário Alta Alumina Regular Denso</w:t>
      </w:r>
      <w:r>
        <w:rPr>
          <w:rFonts w:ascii="Verdana" w:hAnsi="Verdana"/>
          <w:sz w:val="18"/>
          <w:szCs w:val="18"/>
        </w:rPr>
        <w:t xml:space="preserve"> – </w:t>
      </w:r>
      <w:r w:rsidRPr="00827E8F">
        <w:rPr>
          <w:rFonts w:ascii="Verdana" w:hAnsi="Verdana"/>
          <w:b/>
          <w:bCs/>
          <w:sz w:val="18"/>
          <w:szCs w:val="18"/>
        </w:rPr>
        <w:t>50 Kg</w:t>
      </w:r>
      <w:r w:rsidR="00B67CA5">
        <w:rPr>
          <w:rFonts w:ascii="Verdana" w:hAnsi="Verdana"/>
          <w:b/>
          <w:bCs/>
          <w:sz w:val="18"/>
          <w:szCs w:val="18"/>
        </w:rPr>
        <w:t xml:space="preserve"> (Item-</w:t>
      </w:r>
      <w:r w:rsidR="00464ED8">
        <w:rPr>
          <w:rFonts w:ascii="Verdana" w:hAnsi="Verdana"/>
          <w:b/>
          <w:bCs/>
          <w:sz w:val="18"/>
          <w:szCs w:val="18"/>
        </w:rPr>
        <w:t>31</w:t>
      </w:r>
      <w:r w:rsidR="00B67CA5">
        <w:rPr>
          <w:rFonts w:ascii="Verdana" w:hAnsi="Verdana"/>
          <w:b/>
          <w:bCs/>
          <w:sz w:val="18"/>
          <w:szCs w:val="18"/>
        </w:rPr>
        <w:t xml:space="preserve">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2C30EF28" w14:textId="77777777" w:rsidR="00133C52" w:rsidRPr="00133C52" w:rsidRDefault="00133C52" w:rsidP="00133C52">
      <w:pPr>
        <w:autoSpaceDE w:val="0"/>
        <w:autoSpaceDN w:val="0"/>
        <w:adjustRightInd w:val="0"/>
        <w:ind w:left="360"/>
        <w:rPr>
          <w:rFonts w:ascii="Verdana" w:hAnsi="Verdana"/>
          <w:sz w:val="18"/>
          <w:szCs w:val="18"/>
        </w:rPr>
      </w:pPr>
    </w:p>
    <w:p w14:paraId="7F4B47CA" w14:textId="59434A8F" w:rsidR="008F3090" w:rsidRPr="005B4DC4" w:rsidRDefault="008F3090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C2E83">
        <w:rPr>
          <w:rFonts w:ascii="Verdana" w:hAnsi="Verdana"/>
          <w:sz w:val="18"/>
          <w:szCs w:val="18"/>
        </w:rPr>
        <w:t xml:space="preserve">Instalação de fibra cerâmica – </w:t>
      </w:r>
      <w:r w:rsidRPr="00133C52">
        <w:rPr>
          <w:rFonts w:ascii="Verdana" w:hAnsi="Verdana"/>
          <w:b/>
          <w:bCs/>
          <w:sz w:val="18"/>
          <w:szCs w:val="18"/>
        </w:rPr>
        <w:t>10 m²</w:t>
      </w:r>
      <w:r w:rsidR="00464ED8">
        <w:rPr>
          <w:rFonts w:ascii="Verdana" w:hAnsi="Verdana"/>
          <w:b/>
          <w:bCs/>
          <w:sz w:val="18"/>
          <w:szCs w:val="18"/>
        </w:rPr>
        <w:t xml:space="preserve"> (Item-79/43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464ED8">
        <w:rPr>
          <w:rFonts w:ascii="Verdana" w:hAnsi="Verdana"/>
          <w:b/>
          <w:bCs/>
          <w:sz w:val="18"/>
          <w:szCs w:val="18"/>
        </w:rPr>
        <w:t>)</w:t>
      </w:r>
    </w:p>
    <w:p w14:paraId="4F08DC8F" w14:textId="77777777" w:rsidR="005B4DC4" w:rsidRDefault="005B4DC4" w:rsidP="005B4DC4">
      <w:pPr>
        <w:pStyle w:val="PargrafodaLista"/>
        <w:rPr>
          <w:rFonts w:ascii="Verdana" w:hAnsi="Verdana"/>
          <w:sz w:val="18"/>
          <w:szCs w:val="18"/>
        </w:rPr>
      </w:pPr>
    </w:p>
    <w:p w14:paraId="4673441D" w14:textId="687E5F5C" w:rsidR="005B4DC4" w:rsidRDefault="005B4DC4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Fornecimento total de ancoragens;</w:t>
      </w:r>
    </w:p>
    <w:p w14:paraId="2311EA54" w14:textId="77777777" w:rsidR="004B0AE3" w:rsidRDefault="004B0AE3" w:rsidP="004B0AE3">
      <w:pPr>
        <w:pStyle w:val="PargrafodaLista"/>
        <w:rPr>
          <w:rFonts w:ascii="Verdana" w:hAnsi="Verdana"/>
          <w:sz w:val="18"/>
          <w:szCs w:val="18"/>
        </w:rPr>
      </w:pPr>
    </w:p>
    <w:p w14:paraId="531D389E" w14:textId="17837D33" w:rsidR="004B0AE3" w:rsidRDefault="004B0AE3" w:rsidP="004B0AE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C685F1F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3164EA48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50EB1C7C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21637A6E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7B53CF86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043BCFB4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4A4C5DC6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6396C620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75DC6813" w14:textId="6EB652E3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>Escopo 2 - Proposta para aplicação de refratário de uma parte do equipamento:</w:t>
      </w:r>
    </w:p>
    <w:p w14:paraId="2503B8CD" w14:textId="1AD55AA7" w:rsidR="004B0AE3" w:rsidRDefault="004B0AE3" w:rsidP="004B0AE3">
      <w:pPr>
        <w:pStyle w:val="Corpodetexto"/>
        <w:numPr>
          <w:ilvl w:val="0"/>
          <w:numId w:val="9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 xml:space="preserve">Tampo superior com flange e anel do casco (800mm abaixo da linha de solda do costado); </w:t>
      </w:r>
    </w:p>
    <w:p w14:paraId="46E9A84A" w14:textId="4A9381AE" w:rsidR="004B0AE3" w:rsidRDefault="004B0AE3" w:rsidP="004B0AE3">
      <w:pPr>
        <w:pStyle w:val="Corpodetexto"/>
        <w:numPr>
          <w:ilvl w:val="0"/>
          <w:numId w:val="9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>2- Peça superior (item 6)</w:t>
      </w:r>
    </w:p>
    <w:p w14:paraId="17E2C4CF" w14:textId="71A4EF72" w:rsidR="004B0AE3" w:rsidRDefault="004B0AE3" w:rsidP="004B0AE3">
      <w:pPr>
        <w:pStyle w:val="Corpodetexto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5F82D5BC" w14:textId="394E67BC" w:rsidR="004B0AE3" w:rsidRDefault="004B0AE3" w:rsidP="004B0AE3">
      <w:pPr>
        <w:pStyle w:val="Corpodetexto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4AD8AD7B" w14:textId="07357555" w:rsidR="004B0AE3" w:rsidRPr="00F56370" w:rsidRDefault="004B0AE3" w:rsidP="004B0AE3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Montagem de tijolos isolantes - </w:t>
      </w:r>
      <w:r>
        <w:rPr>
          <w:rFonts w:ascii="Verdana" w:hAnsi="Verdana"/>
          <w:b/>
          <w:bCs/>
          <w:sz w:val="18"/>
          <w:szCs w:val="18"/>
        </w:rPr>
        <w:t>520</w:t>
      </w:r>
      <w:r w:rsidRPr="0079345B">
        <w:rPr>
          <w:rFonts w:ascii="Verdana" w:hAnsi="Verdana"/>
          <w:b/>
          <w:bCs/>
          <w:sz w:val="18"/>
          <w:szCs w:val="18"/>
        </w:rPr>
        <w:t xml:space="preserve"> und.</w:t>
      </w:r>
      <w:r>
        <w:rPr>
          <w:rFonts w:ascii="Verdana" w:hAnsi="Verdana"/>
          <w:b/>
          <w:bCs/>
          <w:sz w:val="18"/>
          <w:szCs w:val="18"/>
        </w:rPr>
        <w:t xml:space="preserve">  (Item-76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758418E7" w14:textId="27A22717" w:rsidR="004B0AE3" w:rsidRPr="00827E8F" w:rsidRDefault="004B0AE3" w:rsidP="004B0AE3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9C5F0D">
        <w:rPr>
          <w:rFonts w:ascii="Verdana" w:hAnsi="Verdana"/>
          <w:sz w:val="18"/>
          <w:szCs w:val="18"/>
        </w:rPr>
        <w:t>Concreto Refratário Sílico Aluminoso</w:t>
      </w:r>
      <w:r>
        <w:rPr>
          <w:rFonts w:ascii="Verdana" w:hAnsi="Verdana"/>
          <w:sz w:val="18"/>
          <w:szCs w:val="18"/>
        </w:rPr>
        <w:t xml:space="preserve"> </w:t>
      </w:r>
      <w:r w:rsidRPr="009C5F0D">
        <w:rPr>
          <w:rFonts w:ascii="Verdana" w:hAnsi="Verdana"/>
          <w:sz w:val="18"/>
          <w:szCs w:val="18"/>
        </w:rPr>
        <w:t>Regular</w:t>
      </w:r>
      <w:r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b/>
          <w:bCs/>
          <w:sz w:val="18"/>
          <w:szCs w:val="18"/>
        </w:rPr>
        <w:t>7.500</w:t>
      </w:r>
      <w:r w:rsidRPr="0079345B">
        <w:rPr>
          <w:rFonts w:ascii="Verdana" w:hAnsi="Verdana"/>
          <w:b/>
          <w:bCs/>
          <w:sz w:val="18"/>
          <w:szCs w:val="18"/>
        </w:rPr>
        <w:t>,00 kg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(Item-79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3EAB3BBC" w14:textId="77777777" w:rsidR="004B0AE3" w:rsidRPr="00133C52" w:rsidRDefault="004B0AE3" w:rsidP="004B0AE3">
      <w:pPr>
        <w:autoSpaceDE w:val="0"/>
        <w:autoSpaceDN w:val="0"/>
        <w:adjustRightInd w:val="0"/>
        <w:ind w:left="360"/>
        <w:rPr>
          <w:rFonts w:ascii="Verdana" w:hAnsi="Verdana"/>
          <w:sz w:val="18"/>
          <w:szCs w:val="18"/>
        </w:rPr>
      </w:pPr>
    </w:p>
    <w:p w14:paraId="4A1F6BC5" w14:textId="48949426" w:rsidR="004B0AE3" w:rsidRPr="005B4DC4" w:rsidRDefault="004B0AE3" w:rsidP="004B0AE3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C2E83">
        <w:rPr>
          <w:rFonts w:ascii="Verdana" w:hAnsi="Verdana"/>
          <w:sz w:val="18"/>
          <w:szCs w:val="18"/>
        </w:rPr>
        <w:t xml:space="preserve">Instalação de fibra cerâmica – </w:t>
      </w:r>
      <w:r w:rsidRPr="00133C52">
        <w:rPr>
          <w:rFonts w:ascii="Verdana" w:hAnsi="Verdana"/>
          <w:b/>
          <w:bCs/>
          <w:sz w:val="18"/>
          <w:szCs w:val="18"/>
        </w:rPr>
        <w:t>10 m²</w:t>
      </w:r>
      <w:r>
        <w:rPr>
          <w:rFonts w:ascii="Verdana" w:hAnsi="Verdana"/>
          <w:b/>
          <w:bCs/>
          <w:sz w:val="18"/>
          <w:szCs w:val="18"/>
        </w:rPr>
        <w:t xml:space="preserve"> (Item-79/43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3276418E" w14:textId="77777777" w:rsidR="004B0AE3" w:rsidRDefault="004B0AE3" w:rsidP="004B0AE3">
      <w:pPr>
        <w:pStyle w:val="PargrafodaLista"/>
        <w:rPr>
          <w:rFonts w:ascii="Verdana" w:hAnsi="Verdana"/>
          <w:sz w:val="18"/>
          <w:szCs w:val="18"/>
        </w:rPr>
      </w:pPr>
    </w:p>
    <w:p w14:paraId="7DBDA805" w14:textId="77777777" w:rsidR="004B0AE3" w:rsidRDefault="004B0AE3" w:rsidP="004B0AE3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Fornecimento total de ancoragens;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464ED8">
      <w:pPr>
        <w:keepLines/>
        <w:widowControl w:val="0"/>
        <w:numPr>
          <w:ilvl w:val="0"/>
          <w:numId w:val="3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464ED8">
      <w:pPr>
        <w:numPr>
          <w:ilvl w:val="0"/>
          <w:numId w:val="3"/>
        </w:numPr>
        <w:adjustRightInd w:val="0"/>
        <w:spacing w:line="360" w:lineRule="auto"/>
        <w:ind w:right="-1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lastRenderedPageBreak/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4807340" w:rsidR="0061490F" w:rsidRPr="00133C52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7470259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1446DFDB" w:rsid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47DC442" w14:textId="77777777" w:rsidR="002A455B" w:rsidRPr="00F2642B" w:rsidRDefault="002A455B" w:rsidP="002A455B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27DEFC75" w14:textId="7D89A9B6" w:rsidR="002A455B" w:rsidRPr="002A455B" w:rsidRDefault="002A455B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PLANEJAMENTO</w:t>
      </w:r>
    </w:p>
    <w:p w14:paraId="567692A8" w14:textId="4213B354" w:rsidR="002A455B" w:rsidRDefault="002A455B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55C1788B" w14:textId="77777777" w:rsidR="00147321" w:rsidRPr="00A93B08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O planejamento para realização dos serviços é </w:t>
      </w:r>
      <w:bookmarkStart w:id="0" w:name="_Hlk116033613"/>
      <w:r w:rsidRPr="00A93B08">
        <w:rPr>
          <w:rFonts w:ascii="Verdana" w:hAnsi="Verdana"/>
          <w:sz w:val="18"/>
          <w:szCs w:val="18"/>
        </w:rPr>
        <w:t>consistente</w:t>
      </w:r>
      <w:bookmarkEnd w:id="0"/>
      <w:r w:rsidRPr="00A93B08">
        <w:rPr>
          <w:rFonts w:ascii="Verdana" w:hAnsi="Verdana"/>
          <w:sz w:val="18"/>
          <w:szCs w:val="18"/>
        </w:rPr>
        <w:t xml:space="preserve"> com os requisitos do cliente, normas técnicas e instruções de trabalho, considerando o contexto da organização, os recursos e capacidades operacionais. </w:t>
      </w:r>
    </w:p>
    <w:p w14:paraId="7A3A480E" w14:textId="77777777" w:rsidR="00147321" w:rsidRPr="00A93B08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A Risoterm mantém uma sistemática de programação dos seus serviços (cronograma/timeline), verificando e controlando os processos durante e após a execução dos serviços. </w:t>
      </w:r>
    </w:p>
    <w:p w14:paraId="28EB3FF1" w14:textId="0E9441CE" w:rsidR="00147321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Relatórios Diários de Obra (RDO), Reports semanais e Relatório de Conclusão de Serviço, com todo registro fotográfico, são os meios de validação e entrega dos serviços.</w:t>
      </w:r>
    </w:p>
    <w:p w14:paraId="68AD2AD0" w14:textId="5650697E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65EBF13F" w14:textId="2792DC00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80EA4DF" w14:textId="74D7D3AE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16E09DCB" w14:textId="421237A8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FEE09BD" w14:textId="79F86C1A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A58167C" w14:textId="6EE4A615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54C47973" w14:textId="10741A81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0F939C0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Escopo 01 –</w:t>
      </w:r>
      <w:r w:rsidRPr="00DC7FB8">
        <w:t xml:space="preserve"> </w:t>
      </w:r>
      <w:r w:rsidRPr="00DC7FB8">
        <w:rPr>
          <w:rFonts w:ascii="Verdana" w:hAnsi="Verdana"/>
          <w:b/>
          <w:bCs/>
          <w:sz w:val="18"/>
          <w:szCs w:val="18"/>
        </w:rPr>
        <w:t>Proposta para aplicação de refratário</w:t>
      </w:r>
      <w:r>
        <w:rPr>
          <w:rFonts w:ascii="Verdana" w:hAnsi="Verdana"/>
          <w:b/>
          <w:bCs/>
          <w:sz w:val="18"/>
          <w:szCs w:val="18"/>
        </w:rPr>
        <w:t xml:space="preserve"> Total</w:t>
      </w:r>
      <w:r w:rsidRPr="00DC7FB8">
        <w:rPr>
          <w:rFonts w:ascii="Verdana" w:hAnsi="Verdana"/>
          <w:b/>
          <w:bCs/>
          <w:sz w:val="18"/>
          <w:szCs w:val="18"/>
        </w:rPr>
        <w:t xml:space="preserve"> em um forno novo</w:t>
      </w:r>
      <w:r>
        <w:rPr>
          <w:rFonts w:ascii="Verdana" w:hAnsi="Verdana"/>
          <w:b/>
          <w:bCs/>
          <w:sz w:val="18"/>
          <w:szCs w:val="18"/>
        </w:rPr>
        <w:t>;</w:t>
      </w:r>
    </w:p>
    <w:p w14:paraId="15B1817E" w14:textId="77777777" w:rsidR="00147321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B237159" w14:textId="1E15D038" w:rsidR="002A455B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147321">
        <w:rPr>
          <w:noProof/>
        </w:rPr>
        <w:drawing>
          <wp:inline distT="0" distB="0" distL="0" distR="0" wp14:anchorId="3342A115" wp14:editId="0E3138E3">
            <wp:extent cx="6030595" cy="1592580"/>
            <wp:effectExtent l="0" t="0" r="8255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0E36" w14:textId="728BE41E" w:rsidR="002A455B" w:rsidRDefault="002A455B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</w:p>
    <w:p w14:paraId="7BBB533F" w14:textId="45121546" w:rsidR="00E36701" w:rsidRDefault="00E3670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>Escopo 2 - Proposta para aplicação de refratário de uma parte do equipamento:</w:t>
      </w:r>
    </w:p>
    <w:p w14:paraId="690D926B" w14:textId="5BD75300" w:rsidR="004B0AE3" w:rsidRDefault="00E3670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E36701">
        <w:rPr>
          <w:noProof/>
        </w:rPr>
        <w:drawing>
          <wp:inline distT="0" distB="0" distL="0" distR="0" wp14:anchorId="574165BA" wp14:editId="01AAD70A">
            <wp:extent cx="6030595" cy="2050415"/>
            <wp:effectExtent l="0" t="0" r="825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0EEF" w14:textId="77777777" w:rsidR="004B0AE3" w:rsidRDefault="004B0AE3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</w:p>
    <w:p w14:paraId="02A5D3A9" w14:textId="054BE4F3" w:rsidR="00147321" w:rsidRPr="00F2642B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Obs: Após aprovação da proposta comercial, será elaborado cronograma detalhado.</w:t>
      </w:r>
    </w:p>
    <w:p w14:paraId="067D8172" w14:textId="77777777" w:rsidR="002A455B" w:rsidRDefault="002A455B" w:rsidP="002A455B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77777777" w:rsidR="007A5CC4" w:rsidRPr="00C43C32" w:rsidRDefault="007A5CC4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F0413A3" w14:textId="77777777" w:rsidR="00147321" w:rsidRPr="00147321" w:rsidRDefault="00147321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F317DC9" w14:textId="77777777" w:rsidR="00147321" w:rsidRPr="00147321" w:rsidRDefault="00147321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C51BFA3" w14:textId="5A7254F1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13EAC075" w:rsidR="00F2642B" w:rsidRPr="00F61144" w:rsidRDefault="00F2642B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FE5F84F" w14:textId="6B3AA0B0" w:rsidR="00F61144" w:rsidRPr="00C24B52" w:rsidRDefault="00F6114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das ancoragens e layout para instalação das ancorage</w:t>
      </w:r>
      <w:r w:rsidR="00BD3069">
        <w:rPr>
          <w:rFonts w:ascii="Verdana" w:hAnsi="Verdana" w:cs="Calibri"/>
          <w:w w:val="105"/>
          <w:sz w:val="18"/>
          <w:szCs w:val="18"/>
        </w:rPr>
        <w:t>ns;</w:t>
      </w:r>
      <w:r>
        <w:rPr>
          <w:rFonts w:ascii="Verdana" w:hAnsi="Verdana" w:cs="Calibri"/>
          <w:w w:val="105"/>
          <w:sz w:val="18"/>
          <w:szCs w:val="18"/>
        </w:rPr>
        <w:t xml:space="preserve">  </w:t>
      </w:r>
    </w:p>
    <w:p w14:paraId="2C4B5734" w14:textId="00549F11" w:rsidR="00C24B52" w:rsidRPr="009003C1" w:rsidRDefault="00C24B52" w:rsidP="00464ED8">
      <w:pPr>
        <w:keepNext/>
        <w:keepLines/>
        <w:widowControl w:val="0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3B1720F4" w14:textId="77777777" w:rsidR="005F152C" w:rsidRPr="00F55BE2" w:rsidRDefault="005F152C" w:rsidP="00F55BE2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148F6720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8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6613D72D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8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F63DE85" w14:textId="5C73EB39" w:rsidR="004E0B0E" w:rsidRPr="00F55BE2" w:rsidRDefault="004E0B0E" w:rsidP="00464ED8">
      <w:pPr>
        <w:keepNext/>
        <w:keepLines/>
        <w:widowControl w:val="0"/>
        <w:numPr>
          <w:ilvl w:val="1"/>
          <w:numId w:val="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Proporcionar todas as facilidades para que a contratada possa cumprir suas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obrigações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dentro das normas e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condições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deste processo; </w:t>
      </w:r>
    </w:p>
    <w:p w14:paraId="117DEE2F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60697AC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55C671D" w14:textId="2727341A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Efetuar o pagamento nas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condições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pactuadas;</w:t>
      </w:r>
    </w:p>
    <w:p w14:paraId="64EC925C" w14:textId="3811666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Descarte dos resíduos gerados no processo de instalação d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o material refratário</w:t>
      </w:r>
      <w:r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62B7B08E" w14:textId="7BD10EE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Fornecer todos os documentos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técnicos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necessários, quando existentes;</w:t>
      </w:r>
    </w:p>
    <w:p w14:paraId="73BB745B" w14:textId="3A98EF60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Programação das áreas que serão executadas para realização das atividades;</w:t>
      </w:r>
    </w:p>
    <w:p w14:paraId="3A4233BD" w14:textId="6BB29FC1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Montagem e desmontagem de andaime;</w:t>
      </w:r>
    </w:p>
    <w:p w14:paraId="1C4D445A" w14:textId="2EC1B464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Energia elétrica</w:t>
      </w:r>
      <w:r w:rsidR="00A8466A" w:rsidRPr="00F55BE2">
        <w:rPr>
          <w:rFonts w:ascii="Verdana" w:hAnsi="Verdana" w:cs="Calibri"/>
          <w:w w:val="105"/>
          <w:sz w:val="18"/>
          <w:szCs w:val="18"/>
        </w:rPr>
        <w:t xml:space="preserve"> 440v / 220v</w:t>
      </w:r>
      <w:r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04AE5627" w14:textId="0E91C57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local para armazenamento de material e ferramentas;</w:t>
      </w:r>
    </w:p>
    <w:p w14:paraId="09508C52" w14:textId="72D8F9DD" w:rsidR="0045309F" w:rsidRPr="00F55BE2" w:rsidRDefault="008F3090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I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nstalação de ancoragens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após marcações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110E44A3" w14:textId="71CD4E32" w:rsidR="00C24B52" w:rsidRPr="00F55BE2" w:rsidRDefault="00C24B52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Assinar RDO;</w:t>
      </w:r>
    </w:p>
    <w:p w14:paraId="62AB076C" w14:textId="618914EE" w:rsidR="00A8466A" w:rsidRPr="00F55BE2" w:rsidRDefault="0045309F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Apoio com Munck, máquina de carga e</w:t>
      </w:r>
      <w:r w:rsidR="00BF7B16" w:rsidRPr="00F55BE2">
        <w:rPr>
          <w:rFonts w:ascii="Verdana" w:hAnsi="Verdana" w:cs="Calibri"/>
          <w:w w:val="105"/>
          <w:sz w:val="18"/>
          <w:szCs w:val="18"/>
        </w:rPr>
        <w:t>/</w:t>
      </w:r>
      <w:r w:rsidRPr="00F55BE2">
        <w:rPr>
          <w:rFonts w:ascii="Verdana" w:hAnsi="Verdana" w:cs="Calibri"/>
          <w:w w:val="105"/>
          <w:sz w:val="18"/>
          <w:szCs w:val="18"/>
        </w:rPr>
        <w:t>ou empilhadeira para movimentação de material;</w:t>
      </w:r>
    </w:p>
    <w:p w14:paraId="353A11FA" w14:textId="62F4C8AC" w:rsidR="00A8466A" w:rsidRPr="00F55BE2" w:rsidRDefault="00A8466A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Fornecimento de equipe de resgate e observador de </w:t>
      </w:r>
      <w:r w:rsidR="008F3090" w:rsidRPr="00F55BE2">
        <w:rPr>
          <w:rFonts w:ascii="Verdana" w:hAnsi="Verdana" w:cs="Calibri"/>
          <w:w w:val="105"/>
          <w:sz w:val="18"/>
          <w:szCs w:val="18"/>
        </w:rPr>
        <w:t>segurança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0113D74A" w14:textId="5DD974FE" w:rsidR="004327FD" w:rsidRPr="00F55BE2" w:rsidRDefault="008F3090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Máquina de carga para </w:t>
      </w:r>
      <w:r w:rsidR="00C43701" w:rsidRPr="00F55BE2">
        <w:rPr>
          <w:rFonts w:ascii="Verdana" w:hAnsi="Verdana" w:cs="Calibri"/>
          <w:w w:val="105"/>
          <w:sz w:val="18"/>
          <w:szCs w:val="18"/>
        </w:rPr>
        <w:t>duas rotações do equipamento;</w:t>
      </w:r>
    </w:p>
    <w:p w14:paraId="51D75E44" w14:textId="77777777" w:rsidR="004327FD" w:rsidRPr="00F55BE2" w:rsidRDefault="004327FD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Fornecimento de vestiário, água potável e sanitários para os nossos funcionários; </w:t>
      </w:r>
    </w:p>
    <w:p w14:paraId="697D7C9E" w14:textId="0FEBF07F" w:rsidR="008F3090" w:rsidRDefault="004327FD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EPE(Equipamentos de Proteção Especial);</w:t>
      </w:r>
    </w:p>
    <w:p w14:paraId="6975EAF0" w14:textId="7D43B598" w:rsidR="005B4DC4" w:rsidRPr="00F55BE2" w:rsidRDefault="005B4D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bookmarkStart w:id="1" w:name="_Hlk197978471"/>
      <w:r>
        <w:rPr>
          <w:rFonts w:ascii="Verdana" w:hAnsi="Verdana" w:cs="Calibri"/>
          <w:w w:val="105"/>
          <w:sz w:val="18"/>
          <w:szCs w:val="18"/>
        </w:rPr>
        <w:t>Fornecimento de água potável;</w:t>
      </w:r>
    </w:p>
    <w:bookmarkEnd w:id="1"/>
    <w:p w14:paraId="60F6A964" w14:textId="180A99BE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69B8CF22" w14:textId="77777777" w:rsidR="005B4DC4" w:rsidRDefault="005B4D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7DCC08BD" w14:textId="6E76EA70" w:rsidR="0045309F" w:rsidRPr="00A93B08" w:rsidRDefault="00C4370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Estamos considerando a Jornada diária de 8,8 horas de trabalho em regime administrativo de segunda a sexta feira a se iniciar as 07:30 até as 17:18, totalizando 44 horas semanais e 176 horas</w:t>
      </w: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Esta avaliação tem como objetivo inspecionar e confirmar a integridade e o desempenho do sistema refratário instalado.</w:t>
      </w:r>
    </w:p>
    <w:p w14:paraId="175AA276" w14:textId="063A564E" w:rsidR="00DB517D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Nosso compromisso é com a excelência e a confiança dos nossos clientes.</w:t>
      </w:r>
    </w:p>
    <w:p w14:paraId="070D9BBF" w14:textId="77777777" w:rsidR="00A25553" w:rsidRPr="00A93B08" w:rsidRDefault="00A2555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32758ACA" w14:textId="202A5AA7" w:rsidR="009323B4" w:rsidRDefault="009323B4" w:rsidP="00464ED8">
      <w:pPr>
        <w:pStyle w:val="PargrafodaLista"/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1E55E05F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F8D6172" w14:textId="77777777" w:rsidR="00E36701" w:rsidRDefault="00E36701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646972C9" w14:textId="586023BC" w:rsidR="00E36701" w:rsidRDefault="00CF4109" w:rsidP="00A93B08">
      <w:pPr>
        <w:jc w:val="both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Prazo estimado para realização do serviço</w:t>
      </w:r>
      <w:r w:rsidR="00E36701">
        <w:rPr>
          <w:rFonts w:ascii="Verdana" w:hAnsi="Verdana"/>
          <w:sz w:val="18"/>
          <w:szCs w:val="18"/>
        </w:rPr>
        <w:t>:</w:t>
      </w:r>
    </w:p>
    <w:p w14:paraId="7B47D556" w14:textId="77777777" w:rsidR="00E36701" w:rsidRDefault="00E36701" w:rsidP="00A93B08">
      <w:pPr>
        <w:jc w:val="both"/>
        <w:rPr>
          <w:rFonts w:ascii="Verdana" w:hAnsi="Verdana"/>
          <w:sz w:val="18"/>
          <w:szCs w:val="18"/>
        </w:rPr>
      </w:pPr>
    </w:p>
    <w:p w14:paraId="1D06E55A" w14:textId="579D7B78" w:rsidR="00CF4109" w:rsidRDefault="00E36701" w:rsidP="00A93B08">
      <w:pPr>
        <w:jc w:val="both"/>
        <w:rPr>
          <w:rFonts w:ascii="Verdana" w:hAnsi="Verdana"/>
          <w:sz w:val="18"/>
          <w:szCs w:val="18"/>
        </w:rPr>
      </w:pPr>
      <w:r w:rsidRPr="00E36701">
        <w:rPr>
          <w:rFonts w:ascii="Verdana" w:hAnsi="Verdana"/>
          <w:b/>
          <w:bCs/>
          <w:sz w:val="18"/>
          <w:szCs w:val="18"/>
        </w:rPr>
        <w:t>Escopo 01:</w:t>
      </w:r>
      <w:r w:rsidR="00CF4109" w:rsidRPr="00A93B08">
        <w:rPr>
          <w:rFonts w:ascii="Verdana" w:hAnsi="Verdana"/>
          <w:sz w:val="18"/>
          <w:szCs w:val="18"/>
        </w:rPr>
        <w:t xml:space="preserve"> </w:t>
      </w:r>
      <w:r w:rsidR="00C43701" w:rsidRPr="00A93B08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7</w:t>
      </w:r>
      <w:r w:rsidR="00CF4109" w:rsidRPr="00A93B08">
        <w:rPr>
          <w:rFonts w:ascii="Verdana" w:hAnsi="Verdana"/>
          <w:sz w:val="18"/>
          <w:szCs w:val="18"/>
        </w:rPr>
        <w:t xml:space="preserve"> (</w:t>
      </w:r>
      <w:r w:rsidR="00C43701" w:rsidRPr="00A93B08">
        <w:rPr>
          <w:rFonts w:ascii="Verdana" w:hAnsi="Verdana"/>
          <w:sz w:val="18"/>
          <w:szCs w:val="18"/>
        </w:rPr>
        <w:t>vinte e sete</w:t>
      </w:r>
      <w:r w:rsidR="00CF4109" w:rsidRPr="00A93B08">
        <w:rPr>
          <w:rFonts w:ascii="Verdana" w:hAnsi="Verdana"/>
          <w:sz w:val="18"/>
          <w:szCs w:val="18"/>
        </w:rPr>
        <w:t>) dia</w:t>
      </w:r>
      <w:r w:rsidR="00C43701" w:rsidRPr="00A93B08">
        <w:rPr>
          <w:rFonts w:ascii="Verdana" w:hAnsi="Verdana"/>
          <w:sz w:val="18"/>
          <w:szCs w:val="18"/>
        </w:rPr>
        <w:t>s</w:t>
      </w:r>
      <w:r w:rsidR="00CF4109" w:rsidRPr="00A93B08">
        <w:rPr>
          <w:rFonts w:ascii="Verdana" w:hAnsi="Verdana"/>
          <w:sz w:val="18"/>
          <w:szCs w:val="18"/>
        </w:rPr>
        <w:t xml:space="preserve"> trabalhado</w:t>
      </w:r>
      <w:r w:rsidR="00C43701" w:rsidRPr="00A93B08">
        <w:rPr>
          <w:rFonts w:ascii="Verdana" w:hAnsi="Verdana"/>
          <w:sz w:val="18"/>
          <w:szCs w:val="18"/>
        </w:rPr>
        <w:t>s</w:t>
      </w:r>
      <w:r w:rsidR="00CF4109" w:rsidRPr="00A93B08">
        <w:rPr>
          <w:rFonts w:ascii="Verdana" w:hAnsi="Verdana"/>
          <w:sz w:val="18"/>
          <w:szCs w:val="18"/>
        </w:rPr>
        <w:t>.</w:t>
      </w:r>
    </w:p>
    <w:p w14:paraId="4F96985D" w14:textId="77777777" w:rsidR="00E36701" w:rsidRPr="00A93B08" w:rsidRDefault="00E36701" w:rsidP="00A93B08">
      <w:pPr>
        <w:jc w:val="both"/>
        <w:rPr>
          <w:rFonts w:ascii="Verdana" w:hAnsi="Verdana"/>
          <w:sz w:val="18"/>
          <w:szCs w:val="18"/>
        </w:rPr>
      </w:pPr>
    </w:p>
    <w:p w14:paraId="7AC87D76" w14:textId="193BB546" w:rsidR="00E36701" w:rsidRPr="00A93B08" w:rsidRDefault="00E36701" w:rsidP="00E36701">
      <w:pPr>
        <w:jc w:val="both"/>
        <w:rPr>
          <w:rFonts w:ascii="Verdana" w:hAnsi="Verdana"/>
          <w:sz w:val="18"/>
          <w:szCs w:val="18"/>
        </w:rPr>
      </w:pPr>
      <w:r w:rsidRPr="00E36701">
        <w:rPr>
          <w:rFonts w:ascii="Verdana" w:hAnsi="Verdana"/>
          <w:b/>
          <w:bCs/>
          <w:sz w:val="18"/>
          <w:szCs w:val="18"/>
        </w:rPr>
        <w:t>Escopo 02:</w:t>
      </w:r>
      <w:r w:rsidRPr="00A93B0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14</w:t>
      </w:r>
      <w:r w:rsidRPr="00A93B08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Quatorze</w:t>
      </w:r>
      <w:r w:rsidRPr="00A93B08">
        <w:rPr>
          <w:rFonts w:ascii="Verdana" w:hAnsi="Verdana"/>
          <w:sz w:val="18"/>
          <w:szCs w:val="18"/>
        </w:rPr>
        <w:t>) dias trabalhados.</w:t>
      </w:r>
    </w:p>
    <w:p w14:paraId="19C03BFB" w14:textId="7B7C56A5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6C14F359" w14:textId="77777777" w:rsidR="00E36701" w:rsidRPr="00CF4109" w:rsidRDefault="00E36701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DB3559D" w14:textId="1BF11EF6" w:rsidR="00CF4109" w:rsidRDefault="00C43701" w:rsidP="00464ED8">
      <w:pPr>
        <w:pStyle w:val="PargrafodaLista"/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CONDIÇÕES DE </w:t>
      </w:r>
      <w:r w:rsidR="00CF4109">
        <w:rPr>
          <w:rFonts w:ascii="Verdana" w:hAnsi="Verdana"/>
          <w:b/>
          <w:sz w:val="18"/>
          <w:szCs w:val="18"/>
        </w:rPr>
        <w:t>PAGAMENTO</w:t>
      </w:r>
    </w:p>
    <w:p w14:paraId="5A45958D" w14:textId="3BDD707D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6A7608" w14:textId="30815FBB" w:rsidR="00CF4109" w:rsidRPr="00133C52" w:rsidRDefault="00C4370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133C52">
        <w:rPr>
          <w:rFonts w:ascii="Verdana" w:hAnsi="Verdana"/>
          <w:sz w:val="18"/>
          <w:szCs w:val="18"/>
        </w:rPr>
        <w:t xml:space="preserve">O pagamento dos serviços será efetuado através de emissão de Boletim de Medição, que deverá ser aprovado pelo cliente ao final dos serviços, e posterior emissão de nota fiscal com vencimento em 30 dias. 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E6CD5E0" w14:textId="16908DF4" w:rsidR="00C603FD" w:rsidRPr="00C603FD" w:rsidRDefault="009323B4" w:rsidP="00C603FD">
      <w:pPr>
        <w:pStyle w:val="PargrafodaLista"/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72A594B2" w14:textId="55465511" w:rsidR="00A25553" w:rsidRDefault="006A4D5E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133C52">
        <w:rPr>
          <w:rFonts w:ascii="Verdana" w:hAnsi="Verdana"/>
          <w:sz w:val="18"/>
          <w:szCs w:val="18"/>
        </w:rPr>
        <w:t>Nosso preço total para execução dos serviços</w:t>
      </w:r>
      <w:r w:rsidR="00E36701">
        <w:rPr>
          <w:rFonts w:ascii="Verdana" w:hAnsi="Verdana"/>
          <w:sz w:val="18"/>
          <w:szCs w:val="18"/>
        </w:rPr>
        <w:t>:</w:t>
      </w:r>
    </w:p>
    <w:p w14:paraId="3A18DE0F" w14:textId="2BE0F6B1" w:rsidR="00947F4D" w:rsidRDefault="00E3670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25553">
        <w:rPr>
          <w:rFonts w:ascii="Verdana" w:hAnsi="Verdana"/>
          <w:b/>
          <w:bCs/>
          <w:sz w:val="18"/>
          <w:szCs w:val="18"/>
        </w:rPr>
        <w:t>Escopo 01:</w:t>
      </w:r>
      <w:r>
        <w:rPr>
          <w:rFonts w:ascii="Verdana" w:hAnsi="Verdana"/>
          <w:sz w:val="18"/>
          <w:szCs w:val="18"/>
        </w:rPr>
        <w:t xml:space="preserve"> </w:t>
      </w:r>
      <w:r w:rsidR="00407073" w:rsidRPr="00133C52">
        <w:rPr>
          <w:rFonts w:ascii="Verdana" w:hAnsi="Verdana"/>
          <w:sz w:val="18"/>
          <w:szCs w:val="18"/>
        </w:rPr>
        <w:t xml:space="preserve"> </w:t>
      </w:r>
      <w:r w:rsidR="00723A47" w:rsidRPr="00464ED8">
        <w:rPr>
          <w:rFonts w:ascii="Verdana" w:hAnsi="Verdana"/>
          <w:b/>
          <w:bCs/>
          <w:sz w:val="18"/>
          <w:szCs w:val="18"/>
        </w:rPr>
        <w:t>R$ 5</w:t>
      </w:r>
      <w:r w:rsidR="00F931AD" w:rsidRPr="00464ED8">
        <w:rPr>
          <w:rFonts w:ascii="Verdana" w:hAnsi="Verdana"/>
          <w:b/>
          <w:bCs/>
          <w:sz w:val="18"/>
          <w:szCs w:val="18"/>
        </w:rPr>
        <w:t>45</w:t>
      </w:r>
      <w:r w:rsidR="00723A47" w:rsidRPr="00464ED8">
        <w:rPr>
          <w:rFonts w:ascii="Verdana" w:hAnsi="Verdana"/>
          <w:b/>
          <w:bCs/>
          <w:sz w:val="18"/>
          <w:szCs w:val="18"/>
        </w:rPr>
        <w:t>.000,00</w:t>
      </w:r>
      <w:r w:rsidR="00723A47" w:rsidRPr="00133C52">
        <w:rPr>
          <w:rFonts w:ascii="Verdana" w:hAnsi="Verdana"/>
          <w:sz w:val="18"/>
          <w:szCs w:val="18"/>
        </w:rPr>
        <w:t xml:space="preserve"> </w:t>
      </w:r>
      <w:r w:rsidR="006A4D5E" w:rsidRPr="00133C52">
        <w:rPr>
          <w:rFonts w:ascii="Verdana" w:hAnsi="Verdana"/>
          <w:sz w:val="18"/>
          <w:szCs w:val="18"/>
        </w:rPr>
        <w:t>(</w:t>
      </w:r>
      <w:r w:rsidR="00464ED8">
        <w:rPr>
          <w:rFonts w:ascii="Verdana" w:hAnsi="Verdana"/>
          <w:sz w:val="18"/>
          <w:szCs w:val="18"/>
        </w:rPr>
        <w:t>Quinhentos</w:t>
      </w:r>
      <w:r w:rsidR="00A8466A" w:rsidRPr="00133C52">
        <w:rPr>
          <w:rFonts w:ascii="Verdana" w:hAnsi="Verdana"/>
          <w:sz w:val="18"/>
          <w:szCs w:val="18"/>
        </w:rPr>
        <w:t xml:space="preserve"> e </w:t>
      </w:r>
      <w:r w:rsidR="00F931AD">
        <w:rPr>
          <w:rFonts w:ascii="Verdana" w:hAnsi="Verdana"/>
          <w:sz w:val="18"/>
          <w:szCs w:val="18"/>
        </w:rPr>
        <w:t xml:space="preserve">quarenta e cinco </w:t>
      </w:r>
      <w:r w:rsidR="00A8466A" w:rsidRPr="00133C52">
        <w:rPr>
          <w:rFonts w:ascii="Verdana" w:hAnsi="Verdana"/>
          <w:sz w:val="18"/>
          <w:szCs w:val="18"/>
        </w:rPr>
        <w:t>mil reais</w:t>
      </w:r>
      <w:r w:rsidR="00CD3C36" w:rsidRPr="00133C52">
        <w:rPr>
          <w:rFonts w:ascii="Verdana" w:hAnsi="Verdana"/>
          <w:sz w:val="18"/>
          <w:szCs w:val="18"/>
        </w:rPr>
        <w:t>)</w:t>
      </w:r>
      <w:r w:rsidR="0014098C" w:rsidRPr="00133C52">
        <w:rPr>
          <w:rFonts w:ascii="Verdana" w:hAnsi="Verdana"/>
          <w:sz w:val="18"/>
          <w:szCs w:val="18"/>
        </w:rPr>
        <w:t>.</w:t>
      </w:r>
    </w:p>
    <w:p w14:paraId="7064A5DC" w14:textId="0E71DAF9" w:rsidR="00E36701" w:rsidRPr="00133C52" w:rsidRDefault="00E3670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25553">
        <w:rPr>
          <w:rFonts w:ascii="Verdana" w:hAnsi="Verdana"/>
          <w:b/>
          <w:bCs/>
          <w:sz w:val="18"/>
          <w:szCs w:val="18"/>
        </w:rPr>
        <w:t>Escopo 02:</w:t>
      </w:r>
      <w:r w:rsidR="00A25553">
        <w:rPr>
          <w:rFonts w:ascii="Verdana" w:hAnsi="Verdana"/>
          <w:sz w:val="18"/>
          <w:szCs w:val="18"/>
        </w:rPr>
        <w:t xml:space="preserve"> </w:t>
      </w:r>
      <w:r w:rsidR="00A25553" w:rsidRPr="00A25553">
        <w:rPr>
          <w:rFonts w:ascii="Verdana" w:hAnsi="Verdana"/>
          <w:b/>
          <w:bCs/>
          <w:sz w:val="18"/>
          <w:szCs w:val="18"/>
        </w:rPr>
        <w:t>R$ 225.000,00</w:t>
      </w:r>
      <w:r w:rsidR="00A25553">
        <w:rPr>
          <w:rFonts w:ascii="Verdana" w:hAnsi="Verdana"/>
          <w:sz w:val="18"/>
          <w:szCs w:val="18"/>
        </w:rPr>
        <w:t xml:space="preserve"> (Duzentos e vinte cinco mil reais).</w:t>
      </w:r>
    </w:p>
    <w:p w14:paraId="55E7A80B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67ABF49F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4F20090C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1A10529E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0E13EFA8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2C11615A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24E4B80E" w14:textId="7575AB74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3E3F6E16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7C05E5CC" w14:textId="076F3928" w:rsidR="00C603FD" w:rsidRDefault="006A4D5E" w:rsidP="00C603F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lastRenderedPageBreak/>
        <w:t xml:space="preserve"> </w:t>
      </w:r>
    </w:p>
    <w:p w14:paraId="338C93CD" w14:textId="77777777" w:rsidR="00C603FD" w:rsidRPr="00C603FD" w:rsidRDefault="00C603FD" w:rsidP="00C603F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  <w:sz w:val="18"/>
          <w:szCs w:val="18"/>
        </w:rPr>
      </w:pPr>
      <w:r w:rsidRPr="00C603FD">
        <w:rPr>
          <w:rFonts w:ascii="Verdana" w:hAnsi="Verdana"/>
          <w:b/>
          <w:sz w:val="18"/>
          <w:szCs w:val="18"/>
        </w:rPr>
        <w:t>VALIDADE DA PROPOSTA</w:t>
      </w:r>
    </w:p>
    <w:p w14:paraId="50F07385" w14:textId="77777777" w:rsidR="00C603FD" w:rsidRDefault="00C603FD" w:rsidP="00C603FD">
      <w:pPr>
        <w:jc w:val="both"/>
        <w:rPr>
          <w:rFonts w:ascii="Verdana" w:hAnsi="Verdana" w:cs="Calibri"/>
          <w:sz w:val="18"/>
          <w:szCs w:val="18"/>
        </w:rPr>
      </w:pPr>
    </w:p>
    <w:p w14:paraId="13EE2F80" w14:textId="77777777" w:rsidR="00E61C7C" w:rsidRPr="00C43C32" w:rsidRDefault="00E61C7C" w:rsidP="00C603FD">
      <w:pPr>
        <w:keepNext/>
        <w:keepLines/>
        <w:widowControl w:val="0"/>
        <w:tabs>
          <w:tab w:val="num" w:pos="993"/>
        </w:tabs>
        <w:ind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5042BB4F" w:rsidR="00874683" w:rsidRPr="00874683" w:rsidRDefault="00A93B08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 Operacional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0"/>
      <w:footerReference w:type="default" r:id="rId11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8626960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60"/>
    <w:multiLevelType w:val="multilevel"/>
    <w:tmpl w:val="95008EE6"/>
    <w:styleLink w:val="Estilo1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035115"/>
    <w:multiLevelType w:val="hybridMultilevel"/>
    <w:tmpl w:val="32EE2068"/>
    <w:lvl w:ilvl="0" w:tplc="CBC86154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97D389A"/>
    <w:multiLevelType w:val="multilevel"/>
    <w:tmpl w:val="70EA5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74251"/>
    <w:multiLevelType w:val="hybridMultilevel"/>
    <w:tmpl w:val="FD5C46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F3B6D"/>
    <w:multiLevelType w:val="multilevel"/>
    <w:tmpl w:val="CC36F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3C52"/>
    <w:rsid w:val="00136662"/>
    <w:rsid w:val="001375D0"/>
    <w:rsid w:val="00140930"/>
    <w:rsid w:val="0014098C"/>
    <w:rsid w:val="00143721"/>
    <w:rsid w:val="00145169"/>
    <w:rsid w:val="00145962"/>
    <w:rsid w:val="00147321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2BF3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5B"/>
    <w:rsid w:val="002A45F2"/>
    <w:rsid w:val="002A5216"/>
    <w:rsid w:val="002A6839"/>
    <w:rsid w:val="002A7260"/>
    <w:rsid w:val="002A76B2"/>
    <w:rsid w:val="002B1ABB"/>
    <w:rsid w:val="002B5133"/>
    <w:rsid w:val="002B5DB6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0D67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27FD"/>
    <w:rsid w:val="004336B9"/>
    <w:rsid w:val="004359B3"/>
    <w:rsid w:val="00447415"/>
    <w:rsid w:val="0045052E"/>
    <w:rsid w:val="00450899"/>
    <w:rsid w:val="0045309F"/>
    <w:rsid w:val="00453F76"/>
    <w:rsid w:val="00464ED8"/>
    <w:rsid w:val="00475E33"/>
    <w:rsid w:val="00480131"/>
    <w:rsid w:val="00486DD4"/>
    <w:rsid w:val="0049733B"/>
    <w:rsid w:val="004B0AE3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0AFC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B4DC4"/>
    <w:rsid w:val="005C6133"/>
    <w:rsid w:val="005C6E7B"/>
    <w:rsid w:val="005D28B3"/>
    <w:rsid w:val="005D3629"/>
    <w:rsid w:val="005D4B5B"/>
    <w:rsid w:val="005F152C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3A47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25B6"/>
    <w:rsid w:val="008F3090"/>
    <w:rsid w:val="008F4710"/>
    <w:rsid w:val="008F4792"/>
    <w:rsid w:val="009003C1"/>
    <w:rsid w:val="009006C8"/>
    <w:rsid w:val="00905168"/>
    <w:rsid w:val="0090686E"/>
    <w:rsid w:val="00912875"/>
    <w:rsid w:val="00914B21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553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3B08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3123C"/>
    <w:rsid w:val="00B4369C"/>
    <w:rsid w:val="00B46A13"/>
    <w:rsid w:val="00B56497"/>
    <w:rsid w:val="00B612BC"/>
    <w:rsid w:val="00B6212C"/>
    <w:rsid w:val="00B64ED9"/>
    <w:rsid w:val="00B66589"/>
    <w:rsid w:val="00B67B32"/>
    <w:rsid w:val="00B67CA5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D3069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04FF"/>
    <w:rsid w:val="00C24B52"/>
    <w:rsid w:val="00C27E06"/>
    <w:rsid w:val="00C3228F"/>
    <w:rsid w:val="00C33964"/>
    <w:rsid w:val="00C3619D"/>
    <w:rsid w:val="00C43701"/>
    <w:rsid w:val="00C44296"/>
    <w:rsid w:val="00C47145"/>
    <w:rsid w:val="00C51CD4"/>
    <w:rsid w:val="00C52AEB"/>
    <w:rsid w:val="00C52CB6"/>
    <w:rsid w:val="00C54C8F"/>
    <w:rsid w:val="00C555CA"/>
    <w:rsid w:val="00C603FD"/>
    <w:rsid w:val="00C64855"/>
    <w:rsid w:val="00C666C3"/>
    <w:rsid w:val="00C66F71"/>
    <w:rsid w:val="00C74724"/>
    <w:rsid w:val="00C8622F"/>
    <w:rsid w:val="00C9500A"/>
    <w:rsid w:val="00C96985"/>
    <w:rsid w:val="00CA1872"/>
    <w:rsid w:val="00CA5AC7"/>
    <w:rsid w:val="00CB0BD1"/>
    <w:rsid w:val="00CB14F0"/>
    <w:rsid w:val="00CB3BEF"/>
    <w:rsid w:val="00CB52F9"/>
    <w:rsid w:val="00CB57E8"/>
    <w:rsid w:val="00CC7782"/>
    <w:rsid w:val="00CD1DC0"/>
    <w:rsid w:val="00CD3C36"/>
    <w:rsid w:val="00CD4D6D"/>
    <w:rsid w:val="00CD6344"/>
    <w:rsid w:val="00CF4004"/>
    <w:rsid w:val="00CF4109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969A2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36701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0D65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BE2"/>
    <w:rsid w:val="00F55F80"/>
    <w:rsid w:val="00F61069"/>
    <w:rsid w:val="00F61144"/>
    <w:rsid w:val="00F64052"/>
    <w:rsid w:val="00F75D85"/>
    <w:rsid w:val="00F81749"/>
    <w:rsid w:val="00F91031"/>
    <w:rsid w:val="00F931AD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66A8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  <w:style w:type="character" w:customStyle="1" w:styleId="CorpodetextoChar">
    <w:name w:val="Corpo de texto Char"/>
    <w:link w:val="Corpodetexto"/>
    <w:rsid w:val="00CB57E8"/>
    <w:rPr>
      <w:sz w:val="28"/>
    </w:rPr>
  </w:style>
  <w:style w:type="numbering" w:customStyle="1" w:styleId="Estilo1">
    <w:name w:val="Estilo1"/>
    <w:uiPriority w:val="99"/>
    <w:rsid w:val="005F152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1557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Marcio - Brasken AL</cp:lastModifiedBy>
  <cp:revision>52</cp:revision>
  <cp:lastPrinted>2025-05-13T10:35:00Z</cp:lastPrinted>
  <dcterms:created xsi:type="dcterms:W3CDTF">2024-12-02T17:43:00Z</dcterms:created>
  <dcterms:modified xsi:type="dcterms:W3CDTF">2025-05-13T10:36:00Z</dcterms:modified>
</cp:coreProperties>
</file>