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385A9BD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23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proofErr w:type="spellStart"/>
      <w:r>
        <w:t>Area</w:t>
      </w:r>
      <w:proofErr w:type="spellEnd"/>
      <w:r>
        <w:t xml:space="preserve">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 xml:space="preserve">Camaçari ‐ </w:t>
      </w:r>
      <w:proofErr w:type="spellStart"/>
      <w:r>
        <w:t>Ba</w:t>
      </w:r>
      <w:proofErr w:type="spellEnd"/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1C9DE2AD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proofErr w:type="spellStart"/>
      <w:r>
        <w:rPr>
          <w:b/>
          <w:u w:val="single"/>
        </w:rPr>
        <w:t>At</w:t>
      </w:r>
      <w:proofErr w:type="spellEnd"/>
      <w:r>
        <w:rPr>
          <w:b/>
          <w:u w:val="single"/>
        </w:rPr>
        <w:t xml:space="preserve">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3916CC">
        <w:rPr>
          <w:u w:val="single"/>
        </w:rPr>
        <w:t>Antônio Neto</w:t>
      </w:r>
    </w:p>
    <w:p w14:paraId="7419BD79" w14:textId="759EE445" w:rsidR="009C4BCD" w:rsidRDefault="00D2433D" w:rsidP="00CF7499">
      <w:pPr>
        <w:pStyle w:val="Corpodetexto"/>
        <w:spacing w:line="237" w:lineRule="auto"/>
        <w:ind w:left="992" w:right="1923" w:hanging="15"/>
      </w:pPr>
      <w:proofErr w:type="spellStart"/>
      <w:r>
        <w:rPr>
          <w:b/>
          <w:u w:val="single"/>
        </w:rPr>
        <w:t>Ref</w:t>
      </w:r>
      <w:proofErr w:type="spellEnd"/>
      <w:r>
        <w:rPr>
          <w:b/>
          <w:u w:val="single"/>
        </w:rPr>
        <w:t>.:</w:t>
      </w:r>
      <w:r>
        <w:rPr>
          <w:b/>
          <w:spacing w:val="42"/>
          <w:u w:val="single"/>
        </w:rPr>
        <w:t xml:space="preserve"> </w:t>
      </w:r>
      <w:r w:rsidR="006B202F" w:rsidRPr="00CF7499">
        <w:rPr>
          <w:u w:val="single"/>
        </w:rPr>
        <w:t>Re</w:t>
      </w:r>
      <w:r w:rsidR="006B202F">
        <w:rPr>
          <w:u w:val="single"/>
        </w:rPr>
        <w:t xml:space="preserve">capacitação térmica </w:t>
      </w:r>
      <w:r w:rsidR="006B202F" w:rsidRPr="00CF7499">
        <w:rPr>
          <w:u w:val="single"/>
        </w:rPr>
        <w:t>da Fornalha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</w:t>
      </w:r>
      <w:proofErr w:type="spellStart"/>
      <w:r>
        <w:t>es</w:t>
      </w:r>
      <w:proofErr w:type="spellEnd"/>
      <w:r>
        <w:t>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5309931D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</w:t>
      </w:r>
      <w:r w:rsidR="00DB4D91">
        <w:rPr>
          <w:b/>
        </w:rPr>
        <w:t>T</w:t>
      </w:r>
      <w:r>
        <w:rPr>
          <w:b/>
        </w:rPr>
        <w:t>‐</w:t>
      </w:r>
      <w:r w:rsidR="00360F35">
        <w:rPr>
          <w:b/>
        </w:rPr>
        <w:t>11</w:t>
      </w:r>
      <w:r w:rsidR="009F7CB2">
        <w:rPr>
          <w:b/>
        </w:rPr>
        <w:t>8</w:t>
      </w:r>
      <w:r w:rsidR="00702495">
        <w:rPr>
          <w:b/>
        </w:rPr>
        <w:t>6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</w:t>
      </w:r>
      <w:proofErr w:type="spellStart"/>
      <w:r w:rsidR="00036182">
        <w:rPr>
          <w:b/>
        </w:rPr>
        <w:t>rev</w:t>
      </w:r>
      <w:proofErr w:type="spellEnd"/>
      <w:r w:rsidR="00036182">
        <w:rPr>
          <w:b/>
        </w:rPr>
        <w:t xml:space="preserve"> </w:t>
      </w:r>
      <w:r w:rsidR="00A46CB2">
        <w:rPr>
          <w:b/>
        </w:rPr>
        <w:t>0</w:t>
      </w:r>
      <w:r w:rsidR="009F7CB2">
        <w:rPr>
          <w:b/>
        </w:rPr>
        <w:t>0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6D6759CF" w14:textId="79415550" w:rsidR="001F38C8" w:rsidRDefault="00D2433D" w:rsidP="006002F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</w:t>
      </w:r>
      <w:proofErr w:type="spellStart"/>
      <w:r>
        <w:t>Ba</w:t>
      </w:r>
      <w:proofErr w:type="spellEnd"/>
      <w:r>
        <w:t>):</w:t>
      </w:r>
    </w:p>
    <w:p w14:paraId="2B86C2B9" w14:textId="77777777" w:rsidR="006002FD" w:rsidRDefault="006002FD" w:rsidP="006002F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6BE90999" w14:textId="77777777" w:rsidR="006002FD" w:rsidRDefault="006002FD" w:rsidP="006002FD">
      <w:pPr>
        <w:pStyle w:val="Corpodetexto"/>
        <w:rPr>
          <w:b/>
        </w:rPr>
      </w:pPr>
    </w:p>
    <w:p w14:paraId="66221CFA" w14:textId="77777777" w:rsidR="006002FD" w:rsidRPr="009F7CB2" w:rsidRDefault="006002FD" w:rsidP="006002FD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 xml:space="preserve">      </w:t>
      </w:r>
      <w:r w:rsidRPr="009F7CB2">
        <w:t xml:space="preserve"> </w:t>
      </w:r>
      <w:r>
        <w:t>FORNALHA</w:t>
      </w:r>
      <w:r w:rsidRPr="009F7CB2">
        <w:t>:</w:t>
      </w:r>
    </w:p>
    <w:p w14:paraId="45BEA053" w14:textId="77777777" w:rsidR="006002FD" w:rsidRDefault="006002FD" w:rsidP="006002FD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Montagem de tijolo </w:t>
      </w:r>
      <w:r w:rsidRPr="006D182A">
        <w:rPr>
          <w:b w:val="0"/>
          <w:bCs w:val="0"/>
        </w:rPr>
        <w:t xml:space="preserve">Tijolos </w:t>
      </w:r>
      <w:proofErr w:type="spellStart"/>
      <w:r w:rsidRPr="006D182A">
        <w:rPr>
          <w:b w:val="0"/>
          <w:bCs w:val="0"/>
        </w:rPr>
        <w:t>Refratários</w:t>
      </w:r>
      <w:proofErr w:type="spellEnd"/>
      <w:r w:rsidRPr="006D182A">
        <w:rPr>
          <w:b w:val="0"/>
          <w:bCs w:val="0"/>
        </w:rPr>
        <w:t xml:space="preserve"> Paralelos Isolantes (P-229 x 114 x 63 mm, densidade: 0,8</w:t>
      </w:r>
      <w:r>
        <w:rPr>
          <w:b w:val="0"/>
          <w:bCs w:val="0"/>
        </w:rPr>
        <w:t>)</w:t>
      </w:r>
      <w:r w:rsidRPr="006D182A">
        <w:rPr>
          <w:b w:val="0"/>
          <w:bCs w:val="0"/>
        </w:rPr>
        <w:t>:</w:t>
      </w:r>
      <w:r>
        <w:rPr>
          <w:b w:val="0"/>
          <w:bCs w:val="0"/>
        </w:rPr>
        <w:t xml:space="preserve"> – Área estimada: </w:t>
      </w:r>
      <w:r w:rsidRPr="00E7641B">
        <w:t>5m²;</w:t>
      </w:r>
    </w:p>
    <w:p w14:paraId="3D197382" w14:textId="77777777" w:rsidR="006002FD" w:rsidRDefault="006002FD" w:rsidP="006002FD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Manta de fibra cerâmica de </w:t>
      </w:r>
      <w:r w:rsidRPr="006D182A">
        <w:rPr>
          <w:b w:val="0"/>
          <w:bCs w:val="0"/>
        </w:rPr>
        <w:t xml:space="preserve">Manta de Fibra </w:t>
      </w:r>
      <w:proofErr w:type="spellStart"/>
      <w:r w:rsidRPr="006D182A">
        <w:rPr>
          <w:b w:val="0"/>
          <w:bCs w:val="0"/>
        </w:rPr>
        <w:t>Cerâmica</w:t>
      </w:r>
      <w:proofErr w:type="spellEnd"/>
      <w:r w:rsidRPr="006D182A">
        <w:rPr>
          <w:b w:val="0"/>
          <w:bCs w:val="0"/>
        </w:rPr>
        <w:t xml:space="preserve"> (Densidade de 128 Kg/m3)</w:t>
      </w:r>
      <w:r w:rsidRPr="008C30A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– Área estimada: </w:t>
      </w:r>
      <w:r w:rsidRPr="00E7641B">
        <w:t>5m²;</w:t>
      </w:r>
    </w:p>
    <w:p w14:paraId="14711686" w14:textId="77777777" w:rsidR="006002FD" w:rsidRDefault="006002FD" w:rsidP="006002FD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Montagem </w:t>
      </w:r>
      <w:r w:rsidRPr="006D182A">
        <w:rPr>
          <w:b w:val="0"/>
          <w:bCs w:val="0"/>
        </w:rPr>
        <w:t xml:space="preserve">Tijolos </w:t>
      </w:r>
      <w:proofErr w:type="spellStart"/>
      <w:r w:rsidRPr="006D182A">
        <w:rPr>
          <w:b w:val="0"/>
          <w:bCs w:val="0"/>
        </w:rPr>
        <w:t>Refratários</w:t>
      </w:r>
      <w:proofErr w:type="spellEnd"/>
      <w:r w:rsidRPr="006D182A">
        <w:rPr>
          <w:b w:val="0"/>
          <w:bCs w:val="0"/>
        </w:rPr>
        <w:t xml:space="preserve"> Paralelos </w:t>
      </w:r>
      <w:proofErr w:type="spellStart"/>
      <w:r w:rsidRPr="006D182A">
        <w:rPr>
          <w:b w:val="0"/>
          <w:bCs w:val="0"/>
        </w:rPr>
        <w:t>Sílico</w:t>
      </w:r>
      <w:proofErr w:type="spellEnd"/>
      <w:r w:rsidRPr="006D182A">
        <w:rPr>
          <w:b w:val="0"/>
          <w:bCs w:val="0"/>
        </w:rPr>
        <w:t xml:space="preserve"> Aluminoso (P-229 x 114 x 63 mm, com 52% Al203)</w:t>
      </w:r>
      <w:r>
        <w:rPr>
          <w:b w:val="0"/>
          <w:bCs w:val="0"/>
        </w:rPr>
        <w:t xml:space="preserve"> – Área estimada: </w:t>
      </w:r>
      <w:r w:rsidRPr="00E7641B">
        <w:t>5m²;</w:t>
      </w:r>
    </w:p>
    <w:p w14:paraId="5179D36B" w14:textId="77777777" w:rsidR="006002FD" w:rsidRDefault="006002FD" w:rsidP="006002FD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Aplicação </w:t>
      </w:r>
      <w:proofErr w:type="gramStart"/>
      <w:r>
        <w:rPr>
          <w:b w:val="0"/>
          <w:bCs w:val="0"/>
        </w:rPr>
        <w:t xml:space="preserve">de </w:t>
      </w:r>
      <w:r w:rsidRPr="006D182A">
        <w:rPr>
          <w:b w:val="0"/>
          <w:bCs w:val="0"/>
        </w:rPr>
        <w:t xml:space="preserve"> Concreto</w:t>
      </w:r>
      <w:proofErr w:type="gramEnd"/>
      <w:r w:rsidRPr="006D182A">
        <w:rPr>
          <w:b w:val="0"/>
          <w:bCs w:val="0"/>
        </w:rPr>
        <w:t xml:space="preserve"> </w:t>
      </w:r>
      <w:proofErr w:type="spellStart"/>
      <w:r w:rsidRPr="006D182A">
        <w:rPr>
          <w:b w:val="0"/>
          <w:bCs w:val="0"/>
        </w:rPr>
        <w:t>Refratário</w:t>
      </w:r>
      <w:proofErr w:type="spellEnd"/>
      <w:r w:rsidRPr="006D182A">
        <w:rPr>
          <w:b w:val="0"/>
          <w:bCs w:val="0"/>
        </w:rPr>
        <w:t xml:space="preserve"> Denso Regular Classe</w:t>
      </w:r>
      <w:r>
        <w:rPr>
          <w:b w:val="0"/>
          <w:bCs w:val="0"/>
        </w:rPr>
        <w:t xml:space="preserve"> B– Área estimada: </w:t>
      </w:r>
      <w:r w:rsidRPr="00E7641B">
        <w:t>10m²</w:t>
      </w:r>
      <w:r>
        <w:rPr>
          <w:b w:val="0"/>
          <w:bCs w:val="0"/>
        </w:rPr>
        <w:t>.</w:t>
      </w:r>
    </w:p>
    <w:p w14:paraId="49B08750" w14:textId="77777777" w:rsidR="006002FD" w:rsidRDefault="006002FD" w:rsidP="006002FD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1443E0EE" w14:textId="77777777" w:rsidR="006002FD" w:rsidRDefault="006002FD" w:rsidP="006002FD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Obs.: Na intervenção realizada pela </w:t>
      </w:r>
      <w:proofErr w:type="spellStart"/>
      <w:r>
        <w:rPr>
          <w:b w:val="0"/>
          <w:bCs w:val="0"/>
        </w:rPr>
        <w:t>Risoterm</w:t>
      </w:r>
      <w:proofErr w:type="spellEnd"/>
      <w:r>
        <w:rPr>
          <w:b w:val="0"/>
          <w:bCs w:val="0"/>
        </w:rPr>
        <w:t xml:space="preserve"> em Fevereiro de 2023, inspecionamos e efetuamos um reparo do revestimento refratário nas paredes Norte/Sul e em pontos localizados, para o teto não houve necessidade de manutenção. </w:t>
      </w:r>
    </w:p>
    <w:p w14:paraId="0B18CE46" w14:textId="77777777" w:rsidR="006002FD" w:rsidRDefault="006002FD" w:rsidP="006002FD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       Com base no cenário encontrado a pouco menos de um ano, e considerando a manutenção já realizada, entendemos que a região estimada acima é suficiente para uma nova campanha de recapacitação térmica da fornalha, sem que seja necessário um maior investimento por parte da </w:t>
      </w:r>
      <w:proofErr w:type="spellStart"/>
      <w:r>
        <w:rPr>
          <w:b w:val="0"/>
          <w:bCs w:val="0"/>
        </w:rPr>
        <w:t>Cibra</w:t>
      </w:r>
      <w:proofErr w:type="spellEnd"/>
      <w:r>
        <w:rPr>
          <w:b w:val="0"/>
          <w:bCs w:val="0"/>
        </w:rPr>
        <w:t>. Caso haja necessidade de um aumento do escopo previsto, estamos ofertando valores em m</w:t>
      </w:r>
      <w:proofErr w:type="gramStart"/>
      <w:r>
        <w:rPr>
          <w:b w:val="0"/>
          <w:bCs w:val="0"/>
        </w:rPr>
        <w:t>2 ,</w:t>
      </w:r>
      <w:proofErr w:type="gramEnd"/>
      <w:r>
        <w:rPr>
          <w:b w:val="0"/>
          <w:bCs w:val="0"/>
        </w:rPr>
        <w:t xml:space="preserve"> que será cobrado conforme medição. </w:t>
      </w:r>
    </w:p>
    <w:p w14:paraId="07B9FBE8" w14:textId="77777777" w:rsidR="001F38C8" w:rsidRDefault="001F38C8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2D35FD54" w14:textId="77777777" w:rsidR="001F38C8" w:rsidRDefault="001F38C8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56617E09" w14:textId="77777777" w:rsidR="001F38C8" w:rsidRDefault="001F38C8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60DF5CEF" w14:textId="77777777" w:rsidR="00DB4D91" w:rsidRPr="00E47C0F" w:rsidRDefault="00DB4D91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  <w:sz w:val="12"/>
          <w:szCs w:val="12"/>
        </w:rPr>
      </w:pPr>
    </w:p>
    <w:p w14:paraId="404C2834" w14:textId="77777777" w:rsidR="00DB4D91" w:rsidRDefault="00DB4D91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0D31AC2E" w14:textId="2C7D92A2" w:rsidR="00DB4D91" w:rsidRDefault="00DB4D91" w:rsidP="00DB4D91">
      <w:pPr>
        <w:pStyle w:val="Ttulo1"/>
        <w:tabs>
          <w:tab w:val="left" w:pos="1699"/>
        </w:tabs>
        <w:spacing w:before="7" w:line="304" w:lineRule="auto"/>
        <w:ind w:right="557"/>
        <w:jc w:val="center"/>
        <w:rPr>
          <w:b w:val="0"/>
          <w:bCs w:val="0"/>
        </w:rPr>
      </w:pPr>
      <w:r>
        <w:t>CROQUI ESQUEMÁTICO REVESTIMENTO REFRATÁRIO DA FORNALHA – TIJOLOS</w:t>
      </w:r>
    </w:p>
    <w:p w14:paraId="3808ACBA" w14:textId="77777777" w:rsidR="00DB4D91" w:rsidRDefault="00DB4D91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3E9609E7" w14:textId="4C3C4659" w:rsidR="00DB4D91" w:rsidRDefault="00E47C0F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 wp14:anchorId="3358F93A" wp14:editId="267E8953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747520" cy="3017520"/>
            <wp:effectExtent l="0" t="0" r="5080" b="0"/>
            <wp:wrapSquare wrapText="bothSides"/>
            <wp:docPr id="174879178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791785" name="Imagem 174879178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FA365C" w14:textId="17911065" w:rsidR="00DB4D91" w:rsidRDefault="00DB4D91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385D71A8" w14:textId="32B0E733" w:rsidR="00DB4D91" w:rsidRDefault="00E47C0F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0EF98" wp14:editId="07CB5C15">
                <wp:simplePos x="0" y="0"/>
                <wp:positionH relativeFrom="margin">
                  <wp:posOffset>269240</wp:posOffset>
                </wp:positionH>
                <wp:positionV relativeFrom="paragraph">
                  <wp:posOffset>229235</wp:posOffset>
                </wp:positionV>
                <wp:extent cx="2377440" cy="396240"/>
                <wp:effectExtent l="0" t="0" r="22860" b="22860"/>
                <wp:wrapNone/>
                <wp:docPr id="79645345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8660A" w14:textId="77777777" w:rsidR="00E47C0F" w:rsidRDefault="00E47C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7C0F">
                              <w:rPr>
                                <w:sz w:val="18"/>
                                <w:szCs w:val="18"/>
                              </w:rPr>
                              <w:t xml:space="preserve">Tijolos </w:t>
                            </w:r>
                            <w:proofErr w:type="spellStart"/>
                            <w:r w:rsidRPr="00E47C0F">
                              <w:rPr>
                                <w:sz w:val="18"/>
                                <w:szCs w:val="18"/>
                              </w:rPr>
                              <w:t>Refratários</w:t>
                            </w:r>
                            <w:proofErr w:type="spellEnd"/>
                            <w:r w:rsidRPr="00E47C0F">
                              <w:rPr>
                                <w:sz w:val="18"/>
                                <w:szCs w:val="18"/>
                              </w:rPr>
                              <w:t xml:space="preserve"> Paralelos Isolantes </w:t>
                            </w:r>
                          </w:p>
                          <w:p w14:paraId="6CFCE4F3" w14:textId="47A2501E" w:rsidR="00E47C0F" w:rsidRPr="00E47C0F" w:rsidRDefault="00E47C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7C0F">
                              <w:rPr>
                                <w:sz w:val="18"/>
                                <w:szCs w:val="18"/>
                              </w:rPr>
                              <w:t>(P-229 x 114 x 63 mm, densidade: 0,8)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EF9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.2pt;margin-top:18.05pt;width:187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" fillcolor="white [3201]" strokeweight=".5pt">
                <v:textbox>
                  <w:txbxContent>
                    <w:p w14:paraId="38E8660A" w14:textId="77777777" w:rsidR="00E47C0F" w:rsidRDefault="00E47C0F">
                      <w:pPr>
                        <w:rPr>
                          <w:sz w:val="18"/>
                          <w:szCs w:val="18"/>
                        </w:rPr>
                      </w:pPr>
                      <w:r w:rsidRPr="00E47C0F">
                        <w:rPr>
                          <w:sz w:val="18"/>
                          <w:szCs w:val="18"/>
                        </w:rPr>
                        <w:t xml:space="preserve">Tijolos Refratários Paralelos Isolantes </w:t>
                      </w:r>
                    </w:p>
                    <w:p w14:paraId="6CFCE4F3" w14:textId="47A2501E" w:rsidR="00E47C0F" w:rsidRPr="00E47C0F" w:rsidRDefault="00E47C0F">
                      <w:pPr>
                        <w:rPr>
                          <w:sz w:val="18"/>
                          <w:szCs w:val="18"/>
                        </w:rPr>
                      </w:pPr>
                      <w:r w:rsidRPr="00E47C0F">
                        <w:rPr>
                          <w:sz w:val="18"/>
                          <w:szCs w:val="18"/>
                        </w:rPr>
                        <w:t>(P-229 x 114 x 63 mm, densidade: 0,8)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EBBEB" wp14:editId="0A50079A">
                <wp:simplePos x="0" y="0"/>
                <wp:positionH relativeFrom="margin">
                  <wp:align>right</wp:align>
                </wp:positionH>
                <wp:positionV relativeFrom="paragraph">
                  <wp:posOffset>1303655</wp:posOffset>
                </wp:positionV>
                <wp:extent cx="2377440" cy="419100"/>
                <wp:effectExtent l="0" t="0" r="22860" b="19050"/>
                <wp:wrapNone/>
                <wp:docPr id="122507918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E0124" w14:textId="7E3B53A3" w:rsidR="00E47C0F" w:rsidRPr="00E47C0F" w:rsidRDefault="00E47C0F" w:rsidP="00E47C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7C0F">
                              <w:rPr>
                                <w:sz w:val="18"/>
                                <w:szCs w:val="18"/>
                              </w:rPr>
                              <w:t xml:space="preserve">Tijolos </w:t>
                            </w:r>
                            <w:proofErr w:type="spellStart"/>
                            <w:r w:rsidRPr="00E47C0F">
                              <w:rPr>
                                <w:sz w:val="18"/>
                                <w:szCs w:val="18"/>
                              </w:rPr>
                              <w:t>Refratários</w:t>
                            </w:r>
                            <w:proofErr w:type="spellEnd"/>
                            <w:r w:rsidRPr="00E47C0F">
                              <w:rPr>
                                <w:sz w:val="18"/>
                                <w:szCs w:val="18"/>
                              </w:rPr>
                              <w:t xml:space="preserve"> Paralelos </w:t>
                            </w:r>
                            <w:proofErr w:type="spellStart"/>
                            <w:r w:rsidRPr="00E47C0F">
                              <w:rPr>
                                <w:sz w:val="18"/>
                                <w:szCs w:val="18"/>
                              </w:rPr>
                              <w:t>Sílico</w:t>
                            </w:r>
                            <w:proofErr w:type="spellEnd"/>
                            <w:r w:rsidRPr="00E47C0F">
                              <w:rPr>
                                <w:sz w:val="18"/>
                                <w:szCs w:val="18"/>
                              </w:rPr>
                              <w:t xml:space="preserve"> Aluminoso (P-229 x 114 x 63 mm, com 52% Al203)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BBEB" id="_x0000_s1027" type="#_x0000_t202" style="position:absolute;left:0;text-align:left;margin-left:136pt;margin-top:102.65pt;width:187.2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" fillcolor="white [3201]" strokeweight=".5pt">
                <v:textbox>
                  <w:txbxContent>
                    <w:p w14:paraId="790E0124" w14:textId="7E3B53A3" w:rsidR="00E47C0F" w:rsidRPr="00E47C0F" w:rsidRDefault="00E47C0F" w:rsidP="00E47C0F">
                      <w:pPr>
                        <w:rPr>
                          <w:sz w:val="18"/>
                          <w:szCs w:val="18"/>
                        </w:rPr>
                      </w:pPr>
                      <w:r w:rsidRPr="00E47C0F">
                        <w:rPr>
                          <w:sz w:val="18"/>
                          <w:szCs w:val="18"/>
                        </w:rPr>
                        <w:t>Tijolos Refratários Paralelos Sílico Aluminoso (P-229 x 114 x 63 mm, com 52% Al203)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C461F" wp14:editId="7CB00FDB">
                <wp:simplePos x="0" y="0"/>
                <wp:positionH relativeFrom="column">
                  <wp:posOffset>3843020</wp:posOffset>
                </wp:positionH>
                <wp:positionV relativeFrom="paragraph">
                  <wp:posOffset>1448435</wp:posOffset>
                </wp:positionV>
                <wp:extent cx="426720" cy="182880"/>
                <wp:effectExtent l="0" t="38100" r="49530" b="26670"/>
                <wp:wrapNone/>
                <wp:docPr id="398739697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67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302.6pt;margin-top:114.05pt;width:33.6pt;height:14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85D7D" wp14:editId="5A717353">
                <wp:simplePos x="0" y="0"/>
                <wp:positionH relativeFrom="column">
                  <wp:posOffset>2715260</wp:posOffset>
                </wp:positionH>
                <wp:positionV relativeFrom="paragraph">
                  <wp:posOffset>678815</wp:posOffset>
                </wp:positionV>
                <wp:extent cx="411480" cy="342900"/>
                <wp:effectExtent l="38100" t="38100" r="26670" b="19050"/>
                <wp:wrapNone/>
                <wp:docPr id="614789184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435E3" id="Conector de Seta Reta 3" o:spid="_x0000_s1026" type="#_x0000_t32" style="position:absolute;margin-left:213.8pt;margin-top:53.45pt;width:32.4pt;height:2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" strokecolor="#4579b8 [3044]">
                <v:stroke endarrow="block"/>
              </v:shape>
            </w:pict>
          </mc:Fallback>
        </mc:AlternateContent>
      </w:r>
      <w:r>
        <w:rPr>
          <w:b w:val="0"/>
          <w:bCs w:val="0"/>
        </w:rPr>
        <w:br w:type="textWrapping" w:clear="all"/>
      </w:r>
    </w:p>
    <w:p w14:paraId="2416C782" w14:textId="77777777" w:rsidR="00DB4D91" w:rsidRDefault="00DB4D91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60E08D5D" w14:textId="77777777" w:rsidR="00DB4D91" w:rsidRDefault="00DB4D91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63FECCA2" w14:textId="2B4D42A1" w:rsidR="00DB4D91" w:rsidRDefault="00DB4D91" w:rsidP="00DB4D91">
      <w:pPr>
        <w:pStyle w:val="Ttulo1"/>
        <w:tabs>
          <w:tab w:val="left" w:pos="1699"/>
        </w:tabs>
        <w:spacing w:before="7" w:line="304" w:lineRule="auto"/>
        <w:ind w:right="557"/>
        <w:jc w:val="center"/>
        <w:rPr>
          <w:b w:val="0"/>
          <w:bCs w:val="0"/>
        </w:rPr>
      </w:pPr>
      <w:r>
        <w:t>CROQUI ESQUEMÁTICO REVESTIMENTO REFRATÁRIO DA FORNALHA – CONCRETO</w:t>
      </w:r>
    </w:p>
    <w:p w14:paraId="39434019" w14:textId="5FB78B03" w:rsidR="00DB4D91" w:rsidRDefault="00DB4D91" w:rsidP="00830B1E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</w:p>
    <w:p w14:paraId="74A19117" w14:textId="0076FEC8" w:rsidR="00255658" w:rsidRDefault="006002FD" w:rsidP="006002FD">
      <w:pPr>
        <w:pStyle w:val="Ttulo1"/>
        <w:tabs>
          <w:tab w:val="left" w:pos="1699"/>
        </w:tabs>
        <w:spacing w:before="7" w:line="304" w:lineRule="auto"/>
        <w:ind w:right="557"/>
        <w:rPr>
          <w:b w:val="0"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E0C0BEB" wp14:editId="65446CCE">
            <wp:simplePos x="0" y="0"/>
            <wp:positionH relativeFrom="column">
              <wp:posOffset>3541819</wp:posOffset>
            </wp:positionH>
            <wp:positionV relativeFrom="paragraph">
              <wp:posOffset>615738</wp:posOffset>
            </wp:positionV>
            <wp:extent cx="2575560" cy="1356360"/>
            <wp:effectExtent l="0" t="0" r="0" b="0"/>
            <wp:wrapSquare wrapText="bothSides"/>
            <wp:docPr id="60" name="Imagem 59" descr="Diagrama, Desenho técnic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m 59" descr="Diagrama, Desenho técnico&#10;&#10;Descrição gerada automaticamente">
                      <a:extLst>
                        <a:ext uri="{FF2B5EF4-FFF2-40B4-BE49-F238E27FC236}">
                          <a16:creationId xmlns:a16="http://schemas.microsoft.com/office/drawing/2014/main" id="{00000000-0008-0000-0000-00003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FDC">
        <w:rPr>
          <w:noProof/>
        </w:rPr>
        <w:drawing>
          <wp:inline distT="0" distB="0" distL="0" distR="0" wp14:anchorId="6A10ACF0" wp14:editId="48BE5EF7">
            <wp:extent cx="2575560" cy="2356742"/>
            <wp:effectExtent l="0" t="0" r="0" b="5715"/>
            <wp:docPr id="61" name="Imagem 6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m 60">
                      <a:extLst>
                        <a:ext uri="{FF2B5EF4-FFF2-40B4-BE49-F238E27FC236}">
                          <a16:creationId xmlns:a16="http://schemas.microsoft.com/office/drawing/2014/main" id="{00000000-0008-0000-0000-00003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2876" cy="236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2FD">
        <w:rPr>
          <w:noProof/>
        </w:rPr>
        <w:t xml:space="preserve"> </w:t>
      </w:r>
    </w:p>
    <w:p w14:paraId="37FF1A9E" w14:textId="7FE7F38A" w:rsidR="00DB4D91" w:rsidRDefault="00DB4D91" w:rsidP="00EF1FDC">
      <w:pPr>
        <w:pStyle w:val="Ttulo1"/>
        <w:tabs>
          <w:tab w:val="left" w:pos="1699"/>
        </w:tabs>
        <w:spacing w:before="7" w:line="304" w:lineRule="auto"/>
        <w:ind w:right="557"/>
        <w:jc w:val="right"/>
        <w:rPr>
          <w:b w:val="0"/>
          <w:sz w:val="28"/>
          <w:szCs w:val="16"/>
        </w:rPr>
      </w:pPr>
    </w:p>
    <w:p w14:paraId="6249035B" w14:textId="42CA1B3C" w:rsidR="00DB4D91" w:rsidRDefault="00DB4D91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3583A4E7" w14:textId="24A47068" w:rsidR="00DB4D91" w:rsidRDefault="00DB4D91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1784C306" w14:textId="1FA330B7" w:rsidR="00DB4D91" w:rsidRDefault="00DB4D91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6B515697" w14:textId="409C4F2F" w:rsidR="00DB4D91" w:rsidRDefault="00DB4D91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4E69CF74" w14:textId="01C6CA02" w:rsidR="006B202F" w:rsidRDefault="006B202F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12605EA7" w14:textId="77777777" w:rsidR="006B202F" w:rsidRDefault="006B202F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75510DDB" w14:textId="537B66A1" w:rsidR="006B202F" w:rsidRPr="006002FD" w:rsidRDefault="00D2433D" w:rsidP="006B202F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proofErr w:type="gramStart"/>
      <w:r>
        <w:t>confinado(</w:t>
      </w:r>
      <w:proofErr w:type="gramEnd"/>
      <w:r>
        <w:t>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4B163138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</w:t>
      </w:r>
      <w:r w:rsidR="00702495">
        <w:t>para tijolos e concreto, caso necessário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0C1930B1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</w:t>
      </w:r>
      <w:r w:rsidR="006002FD">
        <w:t>a.</w:t>
      </w:r>
    </w:p>
    <w:bookmarkEnd w:id="0"/>
    <w:p w14:paraId="1A584C03" w14:textId="6E744158" w:rsidR="009C4BCD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32F2D3AC" w14:textId="77777777" w:rsidR="001F38C8" w:rsidRPr="009F7CB2" w:rsidRDefault="001F38C8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 w:rsidP="006002FD">
      <w:pPr>
        <w:pStyle w:val="Ttulo1"/>
        <w:numPr>
          <w:ilvl w:val="0"/>
          <w:numId w:val="1"/>
        </w:numPr>
        <w:tabs>
          <w:tab w:val="left" w:pos="1339"/>
        </w:tabs>
        <w:ind w:left="1370"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 w:rsidP="006002FD">
      <w:pPr>
        <w:pStyle w:val="Corpodetexto"/>
        <w:spacing w:before="2"/>
        <w:ind w:left="32"/>
        <w:rPr>
          <w:b/>
          <w:sz w:val="20"/>
          <w:szCs w:val="16"/>
        </w:rPr>
      </w:pPr>
    </w:p>
    <w:p w14:paraId="4BE8D218" w14:textId="6A983DAA" w:rsidR="009C4BCD" w:rsidRDefault="00D2433D" w:rsidP="006002FD">
      <w:pPr>
        <w:pStyle w:val="Corpodetexto"/>
        <w:ind w:left="1010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</w:t>
      </w:r>
      <w:proofErr w:type="spellStart"/>
      <w:r w:rsidR="009F7CB2">
        <w:t>seg</w:t>
      </w:r>
      <w:proofErr w:type="spellEnd"/>
      <w:r w:rsidR="009F7CB2">
        <w:t xml:space="preserve"> à </w:t>
      </w:r>
      <w:proofErr w:type="spellStart"/>
      <w:r w:rsidR="009F7CB2">
        <w:t>sex</w:t>
      </w:r>
      <w:proofErr w:type="spellEnd"/>
      <w:r w:rsidR="009F7CB2">
        <w:t xml:space="preserve"> 07:30 às 17:18)</w:t>
      </w:r>
      <w:r w:rsidR="00360F35">
        <w:t>.</w:t>
      </w:r>
    </w:p>
    <w:p w14:paraId="3DD0C866" w14:textId="77777777" w:rsidR="009C4BCD" w:rsidRDefault="009C4BCD" w:rsidP="006002FD">
      <w:pPr>
        <w:pStyle w:val="Corpodetexto"/>
        <w:ind w:left="32"/>
        <w:rPr>
          <w:sz w:val="20"/>
          <w:szCs w:val="20"/>
        </w:rPr>
      </w:pPr>
    </w:p>
    <w:p w14:paraId="33F49F85" w14:textId="77777777" w:rsidR="00187D48" w:rsidRDefault="00187D48" w:rsidP="006002FD">
      <w:pPr>
        <w:pStyle w:val="Corpodetexto"/>
        <w:ind w:left="32"/>
      </w:pPr>
    </w:p>
    <w:p w14:paraId="3F10D0A8" w14:textId="77777777" w:rsidR="009C4BCD" w:rsidRDefault="00D2433D" w:rsidP="006002FD">
      <w:pPr>
        <w:pStyle w:val="Ttulo1"/>
        <w:numPr>
          <w:ilvl w:val="0"/>
          <w:numId w:val="1"/>
        </w:numPr>
        <w:tabs>
          <w:tab w:val="left" w:pos="1339"/>
        </w:tabs>
        <w:ind w:left="1370"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 w:rsidP="006002FD">
      <w:pPr>
        <w:pStyle w:val="Corpodetexto"/>
        <w:spacing w:before="8"/>
        <w:ind w:left="32"/>
        <w:rPr>
          <w:b/>
          <w:sz w:val="19"/>
        </w:rPr>
      </w:pPr>
    </w:p>
    <w:p w14:paraId="390AAD2E" w14:textId="636AB3BE" w:rsidR="009C4BCD" w:rsidRDefault="00D2433D" w:rsidP="006002FD">
      <w:pPr>
        <w:pStyle w:val="Corpodetexto"/>
        <w:ind w:left="1370" w:hanging="345"/>
        <w:jc w:val="both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 w:rsidP="006002FD">
      <w:pPr>
        <w:pStyle w:val="Corpodetexto"/>
        <w:spacing w:before="195" w:after="17" w:line="360" w:lineRule="auto"/>
        <w:ind w:left="1010" w:right="44"/>
        <w:jc w:val="both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6002FD">
      <w:pPr>
        <w:pStyle w:val="Corpodetexto"/>
        <w:ind w:left="1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Wilian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8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U3PgIAAO4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">
                <v:shape id="Text Box 73" o:spid="_x0000_s1029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 w:rsidP="006002FD">
      <w:pPr>
        <w:pStyle w:val="Corpodetexto"/>
        <w:ind w:left="32"/>
        <w:rPr>
          <w:sz w:val="20"/>
        </w:rPr>
      </w:pPr>
      <w:r>
        <w:rPr>
          <w:sz w:val="20"/>
        </w:rPr>
        <w:br w:type="textWrapping" w:clear="all"/>
      </w: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11"/>
      <w:footerReference w:type="default" r:id="rId12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04C3" w14:textId="77777777" w:rsidR="00161875" w:rsidRDefault="00161875">
      <w:r>
        <w:separator/>
      </w:r>
    </w:p>
  </w:endnote>
  <w:endnote w:type="continuationSeparator" w:id="0">
    <w:p w14:paraId="505D7F1D" w14:textId="77777777" w:rsidR="00161875" w:rsidRDefault="001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 xml:space="preserve">Rua </w:t>
    </w:r>
    <w:proofErr w:type="spellStart"/>
    <w:r w:rsidRPr="00ED6BC7">
      <w:rPr>
        <w:rFonts w:ascii="Arial" w:hAnsi="Arial" w:cs="Arial"/>
        <w:b/>
        <w:color w:val="000000"/>
        <w:sz w:val="18"/>
      </w:rPr>
      <w:t>Itaeté</w:t>
    </w:r>
    <w:proofErr w:type="spellEnd"/>
    <w:r w:rsidRPr="00ED6BC7">
      <w:rPr>
        <w:rFonts w:ascii="Arial" w:hAnsi="Arial" w:cs="Arial"/>
        <w:b/>
        <w:color w:val="000000"/>
        <w:sz w:val="18"/>
      </w:rPr>
      <w:t xml:space="preserve">, Pitangueiras, Lauro de Freitas - </w:t>
    </w:r>
    <w:proofErr w:type="spellStart"/>
    <w:r w:rsidRPr="00ED6BC7">
      <w:rPr>
        <w:rFonts w:ascii="Arial" w:hAnsi="Arial" w:cs="Arial"/>
        <w:b/>
        <w:color w:val="000000"/>
        <w:sz w:val="18"/>
      </w:rPr>
      <w:t>Ba</w:t>
    </w:r>
    <w:proofErr w:type="spellEnd"/>
    <w:r w:rsidRPr="00ED6BC7">
      <w:rPr>
        <w:rFonts w:ascii="Arial" w:hAnsi="Arial" w:cs="Arial"/>
        <w:b/>
        <w:color w:val="000000"/>
        <w:sz w:val="18"/>
      </w:rPr>
      <w:t xml:space="preserve">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proofErr w:type="spellStart"/>
    <w:r w:rsidRPr="00ED6BC7">
      <w:rPr>
        <w:rFonts w:ascii="Arial" w:hAnsi="Arial" w:cs="Arial"/>
        <w:b/>
        <w:color w:val="000000"/>
        <w:sz w:val="18"/>
      </w:rPr>
      <w:t>Tel</w:t>
    </w:r>
    <w:proofErr w:type="spellEnd"/>
    <w:r w:rsidRPr="00ED6BC7">
      <w:rPr>
        <w:rFonts w:ascii="Arial" w:hAnsi="Arial" w:cs="Arial"/>
        <w:b/>
        <w:color w:val="000000"/>
        <w:sz w:val="18"/>
      </w:rPr>
      <w:t>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01BCC" w14:textId="77777777" w:rsidR="00161875" w:rsidRDefault="00161875">
      <w:r>
        <w:separator/>
      </w:r>
    </w:p>
  </w:footnote>
  <w:footnote w:type="continuationSeparator" w:id="0">
    <w:p w14:paraId="27E898ED" w14:textId="77777777" w:rsidR="00161875" w:rsidRDefault="0016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161875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100" w:dyaOrig="1480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11.35pt;height:25.95pt;mso-width-percent:0;mso-height-percent:0;mso-width-percent:0;mso-height-percent:0">
                <v:imagedata r:id="rId1" o:title=""/>
              </v:shape>
              <o:OLEObject Type="Embed" ProgID="CorelDRAW.Graphic.13" ShapeID="_x0000_i1025" DrawAspect="Content" ObjectID="_1767559248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1D57643B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PROPOSTA </w:t>
          </w:r>
          <w:r w:rsidR="00DB4D91">
            <w:rPr>
              <w:rFonts w:ascii="Verdana" w:hAnsi="Verdana"/>
              <w:b/>
              <w:sz w:val="18"/>
              <w:szCs w:val="18"/>
            </w:rPr>
            <w:t>TÉCNICA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36182"/>
    <w:rsid w:val="000A0287"/>
    <w:rsid w:val="000D2011"/>
    <w:rsid w:val="000F49B2"/>
    <w:rsid w:val="00121DE9"/>
    <w:rsid w:val="00132B8B"/>
    <w:rsid w:val="00161875"/>
    <w:rsid w:val="001844EF"/>
    <w:rsid w:val="00187D48"/>
    <w:rsid w:val="001D3978"/>
    <w:rsid w:val="001F38C8"/>
    <w:rsid w:val="00255658"/>
    <w:rsid w:val="002A3713"/>
    <w:rsid w:val="002D6BBA"/>
    <w:rsid w:val="0035667C"/>
    <w:rsid w:val="00356913"/>
    <w:rsid w:val="00360F35"/>
    <w:rsid w:val="003916CC"/>
    <w:rsid w:val="003B73F3"/>
    <w:rsid w:val="003D04B0"/>
    <w:rsid w:val="00403FC5"/>
    <w:rsid w:val="004905D1"/>
    <w:rsid w:val="00490DB9"/>
    <w:rsid w:val="00495FC0"/>
    <w:rsid w:val="004B6B31"/>
    <w:rsid w:val="004D46F1"/>
    <w:rsid w:val="00583C5A"/>
    <w:rsid w:val="005D5F2C"/>
    <w:rsid w:val="006002FD"/>
    <w:rsid w:val="0062646E"/>
    <w:rsid w:val="006961C4"/>
    <w:rsid w:val="006A4EDF"/>
    <w:rsid w:val="006B202F"/>
    <w:rsid w:val="006D182A"/>
    <w:rsid w:val="00702495"/>
    <w:rsid w:val="00772EFE"/>
    <w:rsid w:val="0079211D"/>
    <w:rsid w:val="007C6409"/>
    <w:rsid w:val="007E1BB0"/>
    <w:rsid w:val="007F3DE5"/>
    <w:rsid w:val="00830B1E"/>
    <w:rsid w:val="008A16E7"/>
    <w:rsid w:val="008C30AE"/>
    <w:rsid w:val="009C4BCD"/>
    <w:rsid w:val="009C5279"/>
    <w:rsid w:val="009F7CB2"/>
    <w:rsid w:val="00A46CB2"/>
    <w:rsid w:val="00A6367C"/>
    <w:rsid w:val="00AB675A"/>
    <w:rsid w:val="00AD6F21"/>
    <w:rsid w:val="00B0228A"/>
    <w:rsid w:val="00B5345B"/>
    <w:rsid w:val="00BC695A"/>
    <w:rsid w:val="00BC7035"/>
    <w:rsid w:val="00CD3A67"/>
    <w:rsid w:val="00CF7499"/>
    <w:rsid w:val="00D2433D"/>
    <w:rsid w:val="00D5542A"/>
    <w:rsid w:val="00D563D7"/>
    <w:rsid w:val="00DA4402"/>
    <w:rsid w:val="00DA74A9"/>
    <w:rsid w:val="00DB4D91"/>
    <w:rsid w:val="00DD442E"/>
    <w:rsid w:val="00E47C0F"/>
    <w:rsid w:val="00EA4DDA"/>
    <w:rsid w:val="00EF1FDC"/>
    <w:rsid w:val="00EF3112"/>
    <w:rsid w:val="00FC4FA4"/>
    <w:rsid w:val="00FD5893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Larissa mesquita</cp:lastModifiedBy>
  <cp:revision>19</cp:revision>
  <cp:lastPrinted>2024-01-23T20:53:00Z</cp:lastPrinted>
  <dcterms:created xsi:type="dcterms:W3CDTF">2024-01-23T16:52:00Z</dcterms:created>
  <dcterms:modified xsi:type="dcterms:W3CDTF">2024-01-24T02:54:00Z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