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77" w:rsidRPr="00D65484" w:rsidRDefault="00EB7877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8475E" w:rsidRDefault="0098475E" w:rsidP="0098475E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Lauro de Freitas (BA), </w:t>
      </w:r>
      <w:r w:rsidR="00BF410B">
        <w:rPr>
          <w:rFonts w:ascii="Calibri" w:hAnsi="Calibri" w:cs="Calibri"/>
          <w:sz w:val="22"/>
          <w:szCs w:val="22"/>
        </w:rPr>
        <w:t>11</w:t>
      </w:r>
      <w:r w:rsidR="00410B31">
        <w:rPr>
          <w:rFonts w:ascii="Calibri" w:hAnsi="Calibri" w:cs="Calibri"/>
          <w:sz w:val="22"/>
          <w:szCs w:val="22"/>
        </w:rPr>
        <w:t xml:space="preserve"> de Fevereiro</w:t>
      </w:r>
      <w:r w:rsidRPr="00D65484">
        <w:rPr>
          <w:rFonts w:ascii="Calibri" w:hAnsi="Calibri" w:cs="Calibri"/>
          <w:sz w:val="22"/>
          <w:szCs w:val="22"/>
        </w:rPr>
        <w:t xml:space="preserve"> de 2018</w:t>
      </w:r>
    </w:p>
    <w:p w:rsidR="005D52AF" w:rsidRPr="005D52AF" w:rsidRDefault="005D52AF" w:rsidP="0098475E">
      <w:pPr>
        <w:keepLines/>
        <w:widowControl w:val="0"/>
        <w:jc w:val="right"/>
        <w:rPr>
          <w:rFonts w:ascii="Calibri" w:hAnsi="Calibri" w:cs="Calibri"/>
          <w:sz w:val="16"/>
          <w:szCs w:val="16"/>
        </w:rPr>
      </w:pPr>
    </w:p>
    <w:p w:rsidR="0098475E" w:rsidRPr="00D65484" w:rsidRDefault="0098475E" w:rsidP="0098475E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  <w:lang w:val="pt-BR"/>
        </w:rPr>
        <w:t>À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>PARANAPANEMA S/A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D65484">
        <w:rPr>
          <w:rFonts w:ascii="Calibri" w:hAnsi="Calibri" w:cs="Calibri"/>
          <w:sz w:val="22"/>
          <w:szCs w:val="22"/>
        </w:rPr>
        <w:t>n.°</w:t>
      </w:r>
      <w:proofErr w:type="spellEnd"/>
      <w:r w:rsidRPr="00D65484">
        <w:rPr>
          <w:rFonts w:ascii="Calibri" w:hAnsi="Calibri" w:cs="Calibri"/>
          <w:sz w:val="22"/>
          <w:szCs w:val="22"/>
        </w:rPr>
        <w:t xml:space="preserve"> 3.700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Área Industrial Oeste, COPEC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Dias D’Ávila - Bahia - Brasil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CEP: 13.412-901.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>At.: Sr.</w:t>
      </w:r>
      <w:r w:rsidR="00355AAA">
        <w:rPr>
          <w:rFonts w:ascii="Calibri" w:hAnsi="Calibri" w:cs="Calibri"/>
          <w:sz w:val="22"/>
          <w:szCs w:val="22"/>
          <w:u w:val="single"/>
        </w:rPr>
        <w:t xml:space="preserve"> Diego </w:t>
      </w:r>
      <w:proofErr w:type="spellStart"/>
      <w:r w:rsidR="00355AAA">
        <w:rPr>
          <w:rFonts w:ascii="Calibri" w:hAnsi="Calibri" w:cs="Calibri"/>
          <w:sz w:val="22"/>
          <w:szCs w:val="22"/>
          <w:u w:val="single"/>
        </w:rPr>
        <w:t>Orge</w:t>
      </w:r>
      <w:proofErr w:type="spellEnd"/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 xml:space="preserve">Ref.:  Revestimento Refratário do Forno </w:t>
      </w:r>
      <w:r w:rsidR="00C50ECE">
        <w:rPr>
          <w:rFonts w:ascii="Calibri" w:hAnsi="Calibri" w:cs="Calibri"/>
          <w:sz w:val="22"/>
          <w:szCs w:val="22"/>
          <w:u w:val="single"/>
        </w:rPr>
        <w:t>Flash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3C588C" w:rsidRDefault="0098475E" w:rsidP="0098475E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Prezado (s) Senhor (es):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Conforme solicitação de V.Sa., estamos encaminhando-lhe nossa proposta </w:t>
      </w:r>
      <w:r w:rsidRPr="003C588C">
        <w:rPr>
          <w:rFonts w:ascii="Calibri" w:hAnsi="Calibri" w:cs="Calibri"/>
          <w:b/>
          <w:sz w:val="22"/>
          <w:szCs w:val="22"/>
        </w:rPr>
        <w:t>P</w:t>
      </w:r>
      <w:r w:rsidR="00C828A4" w:rsidRPr="003C588C">
        <w:rPr>
          <w:rFonts w:ascii="Calibri" w:hAnsi="Calibri" w:cs="Calibri"/>
          <w:b/>
          <w:sz w:val="22"/>
          <w:szCs w:val="22"/>
        </w:rPr>
        <w:t>T</w:t>
      </w:r>
      <w:r w:rsidRPr="003C588C">
        <w:rPr>
          <w:rFonts w:ascii="Calibri" w:hAnsi="Calibri" w:cs="Calibri"/>
          <w:b/>
          <w:sz w:val="22"/>
          <w:szCs w:val="22"/>
        </w:rPr>
        <w:t>-</w:t>
      </w:r>
      <w:r w:rsidR="003C588C" w:rsidRPr="003C588C">
        <w:rPr>
          <w:rFonts w:ascii="Calibri" w:hAnsi="Calibri" w:cs="Calibri"/>
          <w:b/>
          <w:sz w:val="22"/>
          <w:szCs w:val="22"/>
        </w:rPr>
        <w:t>86</w:t>
      </w:r>
      <w:r w:rsidR="00410B31">
        <w:rPr>
          <w:rFonts w:ascii="Calibri" w:hAnsi="Calibri" w:cs="Calibri"/>
          <w:b/>
          <w:sz w:val="22"/>
          <w:szCs w:val="22"/>
        </w:rPr>
        <w:t>7</w:t>
      </w:r>
      <w:r w:rsidRPr="003C588C">
        <w:rPr>
          <w:rFonts w:ascii="Calibri" w:hAnsi="Calibri" w:cs="Calibri"/>
          <w:b/>
          <w:sz w:val="22"/>
          <w:szCs w:val="22"/>
        </w:rPr>
        <w:t>-L/1</w:t>
      </w:r>
      <w:r w:rsidR="00355AAA" w:rsidRPr="003C588C">
        <w:rPr>
          <w:rFonts w:ascii="Calibri" w:hAnsi="Calibri" w:cs="Calibri"/>
          <w:b/>
          <w:sz w:val="22"/>
          <w:szCs w:val="22"/>
        </w:rPr>
        <w:t>8</w:t>
      </w:r>
      <w:r w:rsidR="00BF410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F410B">
        <w:rPr>
          <w:rFonts w:ascii="Calibri" w:hAnsi="Calibri" w:cs="Calibri"/>
          <w:b/>
          <w:sz w:val="22"/>
          <w:szCs w:val="22"/>
        </w:rPr>
        <w:t>rev</w:t>
      </w:r>
      <w:proofErr w:type="spellEnd"/>
      <w:r w:rsidR="00BF410B">
        <w:rPr>
          <w:rFonts w:ascii="Calibri" w:hAnsi="Calibri" w:cs="Calibri"/>
          <w:b/>
          <w:sz w:val="22"/>
          <w:szCs w:val="22"/>
        </w:rPr>
        <w:t xml:space="preserve"> 02</w:t>
      </w:r>
      <w:r w:rsidRPr="003C588C">
        <w:rPr>
          <w:rFonts w:ascii="Calibri" w:hAnsi="Calibri" w:cs="Calibri"/>
          <w:sz w:val="22"/>
          <w:szCs w:val="22"/>
        </w:rPr>
        <w:t xml:space="preserve"> para prestação dos serviços, de acordo com o seguinte: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588C">
        <w:rPr>
          <w:rFonts w:ascii="Calibri" w:hAnsi="Calibri" w:cs="Calibri"/>
          <w:b/>
          <w:sz w:val="22"/>
          <w:szCs w:val="22"/>
        </w:rPr>
        <w:t>OBJETIVO</w:t>
      </w:r>
    </w:p>
    <w:p w:rsidR="0098475E" w:rsidRPr="003C588C" w:rsidRDefault="0098475E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8475E" w:rsidRPr="003C588C" w:rsidRDefault="0098475E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A presente proposta tem por objetivo a execução dos serviços de construção civil para manutenção programada no Forno </w:t>
      </w:r>
      <w:r w:rsidR="00C50ECE">
        <w:rPr>
          <w:rFonts w:ascii="Calibri" w:hAnsi="Calibri" w:cs="Calibri"/>
          <w:sz w:val="22"/>
          <w:szCs w:val="22"/>
        </w:rPr>
        <w:t>Flash</w:t>
      </w:r>
      <w:r w:rsidRPr="003C588C">
        <w:rPr>
          <w:rFonts w:ascii="Calibri" w:hAnsi="Calibri" w:cs="Calibri"/>
          <w:sz w:val="22"/>
          <w:szCs w:val="22"/>
        </w:rPr>
        <w:t>, localizado na área interna da PARANAPANEMA, em Dias D’Ávila, Bahia.</w:t>
      </w:r>
    </w:p>
    <w:p w:rsidR="001B3598" w:rsidRPr="003C588C" w:rsidRDefault="001B3598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98475E" w:rsidRPr="003C588C" w:rsidRDefault="0098475E" w:rsidP="00355AAA">
      <w:pPr>
        <w:pStyle w:val="PargrafodaLista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588C">
        <w:rPr>
          <w:rFonts w:ascii="Calibri" w:hAnsi="Calibri" w:cs="Calibri"/>
          <w:b/>
          <w:sz w:val="22"/>
          <w:szCs w:val="22"/>
        </w:rPr>
        <w:t>ESCOPO DOS SERVIÇOS</w:t>
      </w:r>
    </w:p>
    <w:p w:rsidR="001B3598" w:rsidRPr="003C588C" w:rsidRDefault="001B3598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8"/>
          <w:szCs w:val="16"/>
        </w:rPr>
      </w:pPr>
    </w:p>
    <w:p w:rsidR="00410B31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 w:line="276" w:lineRule="auto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Demolição e Montagem do revestimento refratário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no </w:t>
      </w:r>
      <w:r w:rsidRPr="00EB65A5">
        <w:rPr>
          <w:rFonts w:ascii="Calibri" w:hAnsi="Calibri" w:cs="Calibri"/>
          <w:kern w:val="0"/>
          <w:sz w:val="22"/>
          <w:szCs w:val="22"/>
          <w:lang w:val="pt-BR" w:eastAsia="pt-BR"/>
        </w:rPr>
        <w:t>Forno Flash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:</w:t>
      </w:r>
    </w:p>
    <w:p w:rsidR="00410B31" w:rsidRDefault="00410B31" w:rsidP="00410B31">
      <w:pPr>
        <w:pStyle w:val="Ttulo1"/>
        <w:keepNext w:val="0"/>
        <w:keepLines/>
        <w:widowControl w:val="0"/>
        <w:numPr>
          <w:ilvl w:val="0"/>
          <w:numId w:val="23"/>
        </w:numPr>
        <w:spacing w:before="0" w:after="0" w:line="276" w:lineRule="auto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UpTake</w:t>
      </w:r>
      <w:proofErr w:type="spellEnd"/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: Abóbada completa; leitos: 1, 2 e paredes dos leitos 5, </w:t>
      </w: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6, 7 e 8. </w:t>
      </w:r>
    </w:p>
    <w:p w:rsidR="00410B31" w:rsidRDefault="00410B31" w:rsidP="00410B31">
      <w:pPr>
        <w:pStyle w:val="Ttulo1"/>
        <w:keepNext w:val="0"/>
        <w:keepLines/>
        <w:widowControl w:val="0"/>
        <w:numPr>
          <w:ilvl w:val="0"/>
          <w:numId w:val="23"/>
        </w:numPr>
        <w:spacing w:before="0" w:after="0" w:line="276" w:lineRule="auto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Settler</w:t>
      </w:r>
      <w:proofErr w:type="spellEnd"/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: Abóbada completa; parede sul completa; parede leste: regiã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o da fura 3 a 5; parede oeste: 3</w:t>
      </w: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0% e parede norte: furas 8 e 9. </w:t>
      </w:r>
    </w:p>
    <w:p w:rsidR="00410B31" w:rsidRDefault="00410B31" w:rsidP="00410B31">
      <w:pPr>
        <w:pStyle w:val="Ttulo1"/>
        <w:keepNext w:val="0"/>
        <w:keepLines/>
        <w:widowControl w:val="0"/>
        <w:numPr>
          <w:ilvl w:val="0"/>
          <w:numId w:val="23"/>
        </w:numPr>
        <w:spacing w:before="0" w:after="0" w:line="276" w:lineRule="auto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Reaction</w:t>
      </w:r>
      <w:proofErr w:type="spellEnd"/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: Abóbada </w:t>
      </w:r>
      <w:r w:rsidR="00BF410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central da Abóboda;</w:t>
      </w: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anéis: 1, 2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.</w:t>
      </w:r>
    </w:p>
    <w:p w:rsidR="00410B31" w:rsidRDefault="00410B31" w:rsidP="00410B31">
      <w:pPr>
        <w:pStyle w:val="Ttulo1"/>
        <w:keepNext w:val="0"/>
        <w:keepLines/>
        <w:widowControl w:val="0"/>
        <w:numPr>
          <w:ilvl w:val="0"/>
          <w:numId w:val="23"/>
        </w:numPr>
        <w:spacing w:before="0" w:after="0" w:line="276" w:lineRule="auto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61666A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Região dos elementos de resfriamento que serão substituídos. </w:t>
      </w:r>
    </w:p>
    <w:p w:rsidR="00BF410B" w:rsidRPr="00BF410B" w:rsidRDefault="00BF410B" w:rsidP="00BF410B"/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OBRIGAÇÕES DA RISOTERM</w:t>
      </w:r>
    </w:p>
    <w:p w:rsidR="00EB7877" w:rsidRPr="001B3598" w:rsidRDefault="00EB7877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x-none" w:eastAsia="x-none"/>
        </w:rPr>
      </w:pPr>
    </w:p>
    <w:p w:rsidR="00410B31" w:rsidRPr="007E7859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toda mão de obra especializada, com devidos </w:t>
      </w: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ASO´s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treinamento de NR-33 e 35 a fim de executar os serviços de modo completo e dentro dos padrões de qualidade exigidos; </w:t>
      </w:r>
    </w:p>
    <w:p w:rsidR="00410B31" w:rsidRPr="007E7859" w:rsidRDefault="00410B31" w:rsidP="00410B31">
      <w:pPr>
        <w:rPr>
          <w:rFonts w:ascii="Calibri" w:hAnsi="Calibri" w:cs="Calibri"/>
          <w:sz w:val="22"/>
          <w:szCs w:val="22"/>
          <w:highlight w:val="yellow"/>
        </w:rPr>
      </w:pPr>
    </w:p>
    <w:p w:rsidR="00410B31" w:rsidRPr="007E7859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por todas as obrigações da legislação trabalhista e previdência social referente à mão de obra a ser utilizada na execução dos trabalhos. Garantir o atendimento dos acordos sindicais estabelecidos na Convenção coletiva da categoria, incluindo os quesitos de prêmio de parada;</w:t>
      </w:r>
    </w:p>
    <w:p w:rsidR="00410B31" w:rsidRDefault="00410B31" w:rsidP="00410B31">
      <w:pPr>
        <w:rPr>
          <w:rFonts w:ascii="Calibri" w:hAnsi="Calibri" w:cs="Calibri"/>
          <w:sz w:val="22"/>
          <w:szCs w:val="22"/>
          <w:highlight w:val="yellow"/>
          <w:lang w:eastAsia="x-none"/>
        </w:rPr>
      </w:pPr>
    </w:p>
    <w:p w:rsidR="00BF410B" w:rsidRPr="00FC1543" w:rsidRDefault="00BF410B" w:rsidP="00410B31">
      <w:pPr>
        <w:rPr>
          <w:rFonts w:ascii="Calibri" w:hAnsi="Calibri" w:cs="Calibri"/>
          <w:sz w:val="22"/>
          <w:szCs w:val="22"/>
          <w:highlight w:val="yellow"/>
          <w:lang w:eastAsia="x-none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Retirar das dependências da PARANAPANEMA qualquer dos seus funcionários cuja permanência seja considerada indesejada;</w:t>
      </w:r>
    </w:p>
    <w:p w:rsidR="00410B31" w:rsidRPr="007E7859" w:rsidRDefault="00410B31" w:rsidP="00410B31">
      <w:pPr>
        <w:rPr>
          <w:rFonts w:ascii="Calibri" w:hAnsi="Calibri" w:cs="Calibri"/>
          <w:sz w:val="22"/>
          <w:szCs w:val="22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Respeitar e cumprir todas as normas e procedimentos de segurança em vigor, vigentes nas dependências da PARANAPANEMA;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aos seus funcionários todos os equipamentos e </w:t>
      </w:r>
      <w:proofErr w:type="spell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EPI’s</w:t>
      </w:r>
      <w:proofErr w:type="spell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</w:t>
      </w:r>
      <w:proofErr w:type="spell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EPC´s</w:t>
      </w:r>
      <w:proofErr w:type="spell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necessários à execução dos serviços;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com rigor técnico em obediência aos desenhos e especificações os serviços supracitados; 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Instalações de canteiros de obras, almoxarifado e vestiário;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Responsabilizar-se pelo </w:t>
      </w:r>
      <w:proofErr w:type="gram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transporte  e</w:t>
      </w:r>
      <w:proofErr w:type="gram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alimentação dos nossos colaboradores;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Manter sempre limpo, ordenado e em perfeitas condições de segurança os seus locais de trabalho;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Plano de abastecimento para garantir o andamento da obra dentro do prazo acordado;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Garantir a mobilização de recursos suficientes para execução das atividades no prazo contratado e qualidade conforme descrito no projeto; 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ferramentas manuais e iluminação em bom estado de conservação e com suas devidas manutenções;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dos equipamentos (máquina de corte, misturador de concreto, marteletes, ponteiras, disco de corte etc.) necessários para realização dos serviços de Refratário; 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37603C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equipamento e mão de obra de movimentação horizontal e vertical: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caminhões e empilhadeiras; 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Executar os serviços de demolição do revestimento refratário com marteletes pneumáticos (com potência similar ou superior ao T-21 e T-41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)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  <w:r w:rsidRPr="00623B35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410B31" w:rsidRPr="00623B35" w:rsidRDefault="00410B31" w:rsidP="00410B31"/>
    <w:p w:rsidR="00410B31" w:rsidRPr="00BF410B" w:rsidRDefault="00410B31" w:rsidP="001E4E3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BF410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equipamento de demolição remota;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observador de segurança e técnico de segurança em todos os turnos de trabalho;</w:t>
      </w:r>
    </w:p>
    <w:p w:rsidR="00410B31" w:rsidRPr="00A77F86" w:rsidRDefault="00410B31" w:rsidP="00410B3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410B31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Disponibilizar um planejador para elaboração do cronograma, onde juntamente com a equipe da Paranapanema revisar as interferências com as atividades do escopo;</w:t>
      </w:r>
    </w:p>
    <w:p w:rsidR="00BF410B" w:rsidRPr="00BF410B" w:rsidRDefault="00BF410B" w:rsidP="00BF410B"/>
    <w:p w:rsidR="00BF410B" w:rsidRDefault="00BF410B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Responsabiliza-se p</w:t>
      </w:r>
      <w:r w:rsidR="0045274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ela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atividade</w:t>
      </w:r>
      <w:r w:rsidRPr="006906C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de caldeiraria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  <w:r w:rsidR="0045274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de apoio do Refratário</w:t>
      </w:r>
      <w:r w:rsidRPr="006906C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</w:p>
    <w:p w:rsidR="00BF410B" w:rsidRPr="00BF410B" w:rsidRDefault="00BF410B" w:rsidP="00BF410B"/>
    <w:p w:rsidR="00BF410B" w:rsidRPr="00BF410B" w:rsidRDefault="00BF410B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e montagem de andaimes para  </w:t>
      </w:r>
      <w:proofErr w:type="spellStart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settler</w:t>
      </w:r>
      <w:proofErr w:type="spellEnd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abobada do </w:t>
      </w:r>
      <w:proofErr w:type="spellStart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reaction</w:t>
      </w:r>
      <w:proofErr w:type="spellEnd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  <w:bookmarkStart w:id="0" w:name="_GoBack"/>
      <w:bookmarkEnd w:id="0"/>
    </w:p>
    <w:p w:rsidR="00BF410B" w:rsidRPr="00BF410B" w:rsidRDefault="00BF410B" w:rsidP="00BF410B"/>
    <w:p w:rsidR="00410B31" w:rsidRDefault="00410B31" w:rsidP="00410B31"/>
    <w:p w:rsidR="00410B31" w:rsidRPr="00410B31" w:rsidRDefault="00410B31" w:rsidP="00410B31"/>
    <w:p w:rsidR="00410B31" w:rsidRPr="00A77F86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documentação técnica, Relatório Diário de Obra (RDO), Plano de Trabalho, relatórios de não conformidade e outros.</w:t>
      </w:r>
    </w:p>
    <w:p w:rsidR="00410B31" w:rsidRPr="00FC1543" w:rsidRDefault="00410B31" w:rsidP="00410B31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98475E" w:rsidRPr="00D65484" w:rsidRDefault="0098475E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OBRIGAÇÕES DA PARANAPANEMA</w:t>
      </w:r>
    </w:p>
    <w:p w:rsidR="0098475E" w:rsidRPr="001B3598" w:rsidRDefault="0098475E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x-none" w:eastAsia="x-none"/>
        </w:rPr>
      </w:pPr>
    </w:p>
    <w:p w:rsidR="00410B31" w:rsidRPr="007E7859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410B31" w:rsidRPr="007E7859" w:rsidRDefault="00410B31" w:rsidP="00410B31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410B31" w:rsidRPr="007E7859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Fornecer energia elétrica 220v /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44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0v, nos locais dos serviços;</w:t>
      </w:r>
    </w:p>
    <w:p w:rsidR="00410B31" w:rsidRPr="007E7859" w:rsidRDefault="00410B31" w:rsidP="00410B31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410B31" w:rsidRPr="007E7859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Resfriamento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,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Aquecimento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 e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Conforto Térmico para minimizar as elevadas temperaturas no ambiente de trabalho; </w:t>
      </w:r>
    </w:p>
    <w:p w:rsidR="00410B31" w:rsidRPr="007E7859" w:rsidRDefault="00410B31" w:rsidP="00410B31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410B31" w:rsidRPr="007E7859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Disponibilizar acesso à sua instalação (após liberação das áreas de segurança e contrato);</w:t>
      </w:r>
    </w:p>
    <w:p w:rsidR="00410B31" w:rsidRPr="007E7859" w:rsidRDefault="00410B31" w:rsidP="00410B31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410B31" w:rsidRPr="007E7859" w:rsidRDefault="00410B31" w:rsidP="00410B3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pontos de água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410B31" w:rsidRPr="007E7859" w:rsidRDefault="00410B31" w:rsidP="00410B31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BF410B" w:rsidRDefault="00410B31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Acesso a sanitário e refeitório;</w:t>
      </w:r>
      <w:r w:rsidRPr="00832B7F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BF410B" w:rsidRPr="00BF410B" w:rsidRDefault="00BF410B" w:rsidP="00BF410B"/>
    <w:p w:rsidR="00BF410B" w:rsidRPr="00BF410B" w:rsidRDefault="00BF410B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e montagem de andaimes </w:t>
      </w:r>
      <w:r w:rsidRPr="00BF410B">
        <w:rPr>
          <w:rFonts w:ascii="Calibri" w:hAnsi="Calibri" w:cs="Calibri"/>
          <w:b w:val="0"/>
          <w:bCs/>
          <w:sz w:val="22"/>
          <w:szCs w:val="22"/>
        </w:rPr>
        <w:t xml:space="preserve">para Junção </w:t>
      </w:r>
      <w:proofErr w:type="spellStart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reaction</w:t>
      </w:r>
      <w:proofErr w:type="spellEnd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/</w:t>
      </w:r>
      <w:proofErr w:type="spellStart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settler</w:t>
      </w:r>
      <w:proofErr w:type="spellEnd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</w:t>
      </w:r>
      <w:proofErr w:type="spellStart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u</w:t>
      </w:r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p</w:t>
      </w:r>
      <w:proofErr w:type="spellEnd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take</w:t>
      </w:r>
      <w:proofErr w:type="spellEnd"/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BF410B" w:rsidRPr="00BF410B" w:rsidRDefault="00BF410B" w:rsidP="00BF410B">
      <w:pPr>
        <w:rPr>
          <w:lang w:val="x-none" w:eastAsia="x-none"/>
        </w:rPr>
      </w:pPr>
    </w:p>
    <w:p w:rsidR="00410B31" w:rsidRPr="00BF410B" w:rsidRDefault="00410B31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BF410B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Área para dispor resíduos e fornecimento de caçambas</w:t>
      </w:r>
      <w:r w:rsidRPr="00BF410B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410B31" w:rsidRPr="007E7859" w:rsidRDefault="00410B31" w:rsidP="00410B31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410B31" w:rsidRPr="00BF410B" w:rsidRDefault="00410B31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  <w:r w:rsidRPr="00BF410B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Fornecimento dos materiais de aplicação de refratário;</w:t>
      </w:r>
    </w:p>
    <w:p w:rsidR="00410B31" w:rsidRPr="006C2ED2" w:rsidRDefault="00410B31" w:rsidP="00410B31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BF410B" w:rsidRDefault="00410B31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  <w:r w:rsidRPr="00BF410B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Fornecimento de </w:t>
      </w:r>
      <w:proofErr w:type="spellStart"/>
      <w:r w:rsidRPr="00BF410B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resgatista</w:t>
      </w:r>
      <w:proofErr w:type="spellEnd"/>
      <w:r w:rsidRPr="00BF410B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 para o serviço, conforme NR-33 e NR-35;</w:t>
      </w:r>
      <w:r w:rsidR="00BF410B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 </w:t>
      </w:r>
    </w:p>
    <w:p w:rsidR="00BF410B" w:rsidRPr="00BF410B" w:rsidRDefault="00BF410B" w:rsidP="00BF410B">
      <w:pPr>
        <w:pStyle w:val="Ttulo1"/>
        <w:keepNext w:val="0"/>
        <w:keepLines/>
        <w:widowControl w:val="0"/>
        <w:tabs>
          <w:tab w:val="left" w:pos="709"/>
        </w:tabs>
        <w:spacing w:before="0" w:after="0"/>
        <w:ind w:left="709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</w:p>
    <w:p w:rsidR="00410B31" w:rsidRPr="00BF410B" w:rsidRDefault="00BF410B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  <w:r w:rsidRPr="00BF410B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Fornecimento de compressor de ar (abastecido) para os serviços de refratário;</w:t>
      </w:r>
    </w:p>
    <w:p w:rsidR="00410B31" w:rsidRPr="00BF410B" w:rsidRDefault="00410B31" w:rsidP="00BF410B">
      <w:pPr>
        <w:pStyle w:val="Ttulo1"/>
        <w:keepNext w:val="0"/>
        <w:keepLines/>
        <w:widowControl w:val="0"/>
        <w:tabs>
          <w:tab w:val="left" w:pos="709"/>
        </w:tabs>
        <w:spacing w:before="0" w:after="0"/>
        <w:ind w:left="709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</w:p>
    <w:p w:rsidR="00410B31" w:rsidRPr="00BF410B" w:rsidRDefault="00410B31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  <w:r w:rsidRPr="00BF410B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Fornecimento de guindaste, equipamento de elevação de carga;</w:t>
      </w:r>
    </w:p>
    <w:p w:rsidR="00410B31" w:rsidRPr="00BF410B" w:rsidRDefault="00410B31" w:rsidP="00BF410B">
      <w:pPr>
        <w:pStyle w:val="Ttulo1"/>
        <w:keepNext w:val="0"/>
        <w:keepLines/>
        <w:widowControl w:val="0"/>
        <w:tabs>
          <w:tab w:val="left" w:pos="709"/>
        </w:tabs>
        <w:spacing w:before="0" w:after="0"/>
        <w:ind w:left="709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</w:p>
    <w:p w:rsidR="00410B31" w:rsidRPr="00623B35" w:rsidRDefault="00410B31" w:rsidP="00BF410B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  <w:r w:rsidRPr="00BF410B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Responsabiliza-se por toda separação e descarte do material refratário removido do forno</w:t>
      </w:r>
      <w:r w:rsidRPr="00623B35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.</w:t>
      </w:r>
    </w:p>
    <w:p w:rsidR="00C37AB6" w:rsidRPr="001B3598" w:rsidRDefault="00C37AB6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F231A5" w:rsidRDefault="00F231A5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DESENHO DE REFERÊNCIA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1B359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  <w:lang w:eastAsia="x-none"/>
        </w:rPr>
      </w:pPr>
    </w:p>
    <w:p w:rsidR="0012675E" w:rsidRPr="005D52AF" w:rsidRDefault="00F231A5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FE1727">
        <w:rPr>
          <w:rFonts w:ascii="Calibri" w:hAnsi="Calibri" w:cs="Calibri"/>
          <w:sz w:val="22"/>
          <w:szCs w:val="22"/>
        </w:rPr>
        <w:t xml:space="preserve">18402-087-88000193-SH01/05 </w:t>
      </w:r>
      <w:r w:rsidR="002159B1" w:rsidRPr="005D52AF">
        <w:rPr>
          <w:rFonts w:ascii="Calibri" w:hAnsi="Calibri" w:cs="Calibri"/>
          <w:sz w:val="22"/>
          <w:szCs w:val="22"/>
        </w:rPr>
        <w:t>Rev. 00</w:t>
      </w:r>
    </w:p>
    <w:p w:rsidR="00FE1727" w:rsidRPr="005D52AF" w:rsidRDefault="007417C1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FE1727">
        <w:rPr>
          <w:rFonts w:ascii="Calibri" w:hAnsi="Calibri" w:cs="Calibri"/>
          <w:sz w:val="22"/>
          <w:szCs w:val="22"/>
        </w:rPr>
        <w:t xml:space="preserve">18402-087-88000193-SH02/05 </w:t>
      </w:r>
      <w:r w:rsidR="00FE1727" w:rsidRPr="005D52AF">
        <w:rPr>
          <w:rFonts w:ascii="Calibri" w:hAnsi="Calibri" w:cs="Calibri"/>
          <w:sz w:val="22"/>
          <w:szCs w:val="22"/>
        </w:rPr>
        <w:t>Rev. 00</w:t>
      </w:r>
    </w:p>
    <w:p w:rsidR="00FE1727" w:rsidRPr="005D52AF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>
        <w:rPr>
          <w:rFonts w:ascii="Calibri" w:hAnsi="Calibri" w:cs="Calibri"/>
          <w:sz w:val="22"/>
          <w:szCs w:val="22"/>
        </w:rPr>
        <w:t xml:space="preserve">18402-087-88000193-SH03/05 </w:t>
      </w:r>
      <w:r w:rsidRPr="005D52AF">
        <w:rPr>
          <w:rFonts w:ascii="Calibri" w:hAnsi="Calibri" w:cs="Calibri"/>
          <w:sz w:val="22"/>
          <w:szCs w:val="22"/>
        </w:rPr>
        <w:t>Rev. 00</w:t>
      </w:r>
    </w:p>
    <w:p w:rsidR="007417C1" w:rsidRDefault="00FE1727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>
        <w:rPr>
          <w:rFonts w:ascii="Calibri" w:hAnsi="Calibri" w:cs="Calibri"/>
          <w:sz w:val="22"/>
          <w:szCs w:val="22"/>
        </w:rPr>
        <w:t xml:space="preserve">18402-087-88000193-SH04/05 </w:t>
      </w:r>
      <w:r w:rsidRPr="005D52AF">
        <w:rPr>
          <w:rFonts w:ascii="Calibri" w:hAnsi="Calibri" w:cs="Calibri"/>
          <w:sz w:val="22"/>
          <w:szCs w:val="22"/>
        </w:rPr>
        <w:t>Rev. 00</w:t>
      </w:r>
    </w:p>
    <w:p w:rsidR="00FE1727" w:rsidRDefault="00FE1727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>
        <w:rPr>
          <w:rFonts w:ascii="Calibri" w:hAnsi="Calibri" w:cs="Calibri"/>
          <w:sz w:val="22"/>
          <w:szCs w:val="22"/>
        </w:rPr>
        <w:t xml:space="preserve">18402-087-88000193-SH05/05 </w:t>
      </w:r>
      <w:r w:rsidRPr="005D52AF">
        <w:rPr>
          <w:rFonts w:ascii="Calibri" w:hAnsi="Calibri" w:cs="Calibri"/>
          <w:sz w:val="22"/>
          <w:szCs w:val="22"/>
        </w:rPr>
        <w:t>Rev. 00</w:t>
      </w:r>
    </w:p>
    <w:p w:rsidR="002159B1" w:rsidRPr="00FE1727" w:rsidRDefault="00FE1727" w:rsidP="00CF4C9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FE1727">
        <w:rPr>
          <w:rFonts w:ascii="Calibri" w:hAnsi="Calibri" w:cs="Calibri"/>
          <w:sz w:val="22"/>
          <w:szCs w:val="22"/>
        </w:rPr>
        <w:lastRenderedPageBreak/>
        <w:t>Doc. n° 612 310 261 030-1 Ver. 01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Doc. n° 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>612F-E-3018-0_R2 - PAREDE LESTE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Doc. n° 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>612F-E-3020-0_R0 PAREDE OESTE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Doc. n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612F-E-3021-0_R1 NORTE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Doc. n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612F-E-3021-0_R1 SUL</w:t>
      </w:r>
    </w:p>
    <w:p w:rsidR="00FE1727" w:rsidRDefault="00FE1727" w:rsidP="00FE172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Doc. n</w:t>
      </w:r>
      <w:r w:rsidRPr="00FE172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DF-520-25-012-0168_R1</w:t>
      </w:r>
    </w:p>
    <w:p w:rsidR="000C1E99" w:rsidRDefault="000C1E99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8475E" w:rsidRPr="00D65484" w:rsidRDefault="0098475E" w:rsidP="00BF410B">
      <w:pPr>
        <w:pStyle w:val="Ttulo1"/>
        <w:keepNext w:val="0"/>
        <w:keepLines/>
        <w:widowControl w:val="0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ESTRUTURA FUNCIONAL</w:t>
      </w:r>
      <w:r w:rsidRPr="00D65484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5D3BE6" w:rsidRPr="001B3598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55AAA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3F0D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disponibiliz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ará para </w:t>
      </w:r>
      <w:proofErr w:type="spellStart"/>
      <w:r w:rsidR="00DB282E" w:rsidRPr="00D65484">
        <w:rPr>
          <w:rFonts w:ascii="Calibri" w:hAnsi="Calibri" w:cs="Calibri"/>
          <w:color w:val="000000"/>
          <w:sz w:val="22"/>
          <w:szCs w:val="22"/>
        </w:rPr>
        <w:t>recapacitação</w:t>
      </w:r>
      <w:proofErr w:type="spellEnd"/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 térmica do revestimento refratário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Forno </w:t>
      </w:r>
      <w:proofErr w:type="gramStart"/>
      <w:r w:rsidR="000C1E99">
        <w:rPr>
          <w:rFonts w:ascii="Calibri" w:hAnsi="Calibri" w:cs="Calibri"/>
          <w:color w:val="000000"/>
          <w:sz w:val="22"/>
          <w:szCs w:val="22"/>
        </w:rPr>
        <w:t xml:space="preserve">Flash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484">
        <w:rPr>
          <w:rFonts w:ascii="Calibri" w:hAnsi="Calibri" w:cs="Calibri"/>
          <w:color w:val="000000"/>
          <w:sz w:val="22"/>
          <w:szCs w:val="22"/>
        </w:rPr>
        <w:t>uma</w:t>
      </w:r>
      <w:proofErr w:type="gramEnd"/>
      <w:r w:rsidRPr="00D65484">
        <w:rPr>
          <w:rFonts w:ascii="Calibri" w:hAnsi="Calibri" w:cs="Calibri"/>
          <w:color w:val="000000"/>
          <w:sz w:val="22"/>
          <w:szCs w:val="22"/>
        </w:rPr>
        <w:t xml:space="preserve"> equipe</w:t>
      </w:r>
      <w:r w:rsidR="000033FB" w:rsidRPr="00D65484">
        <w:rPr>
          <w:rFonts w:ascii="Calibri" w:hAnsi="Calibri" w:cs="Calibri"/>
          <w:color w:val="000000"/>
          <w:sz w:val="22"/>
          <w:szCs w:val="22"/>
        </w:rPr>
        <w:t xml:space="preserve"> 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especializada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c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omposta por 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Coordenador, </w:t>
      </w:r>
      <w:r w:rsidRPr="00D65484">
        <w:rPr>
          <w:rFonts w:ascii="Calibri" w:hAnsi="Calibri" w:cs="Calibri"/>
          <w:color w:val="000000"/>
          <w:sz w:val="22"/>
          <w:szCs w:val="22"/>
        </w:rPr>
        <w:t>Técnico de Segurança do Trabalho, Encarregado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D52AF">
        <w:rPr>
          <w:rFonts w:ascii="Calibri" w:hAnsi="Calibri" w:cs="Calibri"/>
          <w:color w:val="000000"/>
          <w:sz w:val="22"/>
          <w:szCs w:val="22"/>
        </w:rPr>
        <w:t xml:space="preserve">Planejador,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Refrataristas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, Cortadores,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A</w:t>
      </w:r>
      <w:r w:rsidR="00410B31">
        <w:rPr>
          <w:rFonts w:ascii="Calibri" w:hAnsi="Calibri" w:cs="Calibri"/>
          <w:color w:val="000000"/>
          <w:sz w:val="22"/>
          <w:szCs w:val="22"/>
        </w:rPr>
        <w:t xml:space="preserve">judantes, </w:t>
      </w:r>
      <w:r w:rsidRPr="00D65484">
        <w:rPr>
          <w:rFonts w:ascii="Calibri" w:hAnsi="Calibri" w:cs="Calibri"/>
          <w:color w:val="000000"/>
          <w:sz w:val="22"/>
          <w:szCs w:val="22"/>
        </w:rPr>
        <w:t>entre outras funções conforme Organograma Funcional e Histograma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 em anexo.</w:t>
      </w:r>
    </w:p>
    <w:p w:rsidR="0098475E" w:rsidRDefault="003C5743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ESTRUTURA DE APOIO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5D52AF">
      <w:pPr>
        <w:rPr>
          <w:sz w:val="22"/>
          <w:szCs w:val="16"/>
          <w:lang w:eastAsia="x-none"/>
        </w:rPr>
      </w:pPr>
    </w:p>
    <w:p w:rsidR="00D008ED" w:rsidRPr="00D65484" w:rsidRDefault="00D008ED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Para execução d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este </w:t>
      </w:r>
      <w:r w:rsidRPr="00D65484">
        <w:rPr>
          <w:rFonts w:ascii="Calibri" w:hAnsi="Calibri" w:cs="Calibri"/>
          <w:color w:val="000000"/>
          <w:sz w:val="22"/>
          <w:szCs w:val="22"/>
        </w:rPr>
        <w:t>serviço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 a RISOTERM disponibilizará da seguinte estrutura de apoio:</w:t>
      </w:r>
    </w:p>
    <w:p w:rsidR="0012675E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Máquinas para corte de </w:t>
      </w:r>
      <w:r w:rsidR="00455FDA" w:rsidRPr="005D52AF">
        <w:rPr>
          <w:rFonts w:ascii="Calibri" w:hAnsi="Calibri" w:cs="Calibri"/>
          <w:sz w:val="22"/>
          <w:szCs w:val="22"/>
        </w:rPr>
        <w:t xml:space="preserve">tijolos </w:t>
      </w:r>
      <w:r w:rsidRPr="005D52AF">
        <w:rPr>
          <w:rFonts w:ascii="Calibri" w:hAnsi="Calibri" w:cs="Calibri"/>
          <w:sz w:val="22"/>
          <w:szCs w:val="22"/>
        </w:rPr>
        <w:t>refratário</w:t>
      </w:r>
      <w:r w:rsidR="00455FDA" w:rsidRPr="005D52AF">
        <w:rPr>
          <w:rFonts w:ascii="Calibri" w:hAnsi="Calibri" w:cs="Calibri"/>
          <w:sz w:val="22"/>
          <w:szCs w:val="22"/>
        </w:rPr>
        <w:t>s</w:t>
      </w:r>
      <w:r w:rsidRPr="005D52AF">
        <w:rPr>
          <w:rFonts w:ascii="Calibri" w:hAnsi="Calibri" w:cs="Calibri"/>
          <w:sz w:val="22"/>
          <w:szCs w:val="22"/>
        </w:rPr>
        <w:t>;</w:t>
      </w:r>
    </w:p>
    <w:p w:rsidR="00D008ED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Misturador</w:t>
      </w:r>
      <w:r w:rsidR="003C5743" w:rsidRPr="005D52AF">
        <w:rPr>
          <w:rFonts w:ascii="Calibri" w:hAnsi="Calibri" w:cs="Calibri"/>
          <w:sz w:val="22"/>
          <w:szCs w:val="22"/>
        </w:rPr>
        <w:t>es</w:t>
      </w:r>
      <w:r w:rsidRPr="005D52AF">
        <w:rPr>
          <w:rFonts w:ascii="Calibri" w:hAnsi="Calibri" w:cs="Calibri"/>
          <w:sz w:val="22"/>
          <w:szCs w:val="22"/>
        </w:rPr>
        <w:t xml:space="preserve"> de concreto refratário;</w:t>
      </w:r>
    </w:p>
    <w:p w:rsidR="000C1865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Misturadores </w:t>
      </w:r>
      <w:r w:rsidR="00455FDA" w:rsidRPr="005D52AF">
        <w:rPr>
          <w:rFonts w:ascii="Calibri" w:hAnsi="Calibri" w:cs="Calibri"/>
          <w:sz w:val="22"/>
          <w:szCs w:val="22"/>
        </w:rPr>
        <w:t xml:space="preserve">de </w:t>
      </w:r>
      <w:r w:rsidRPr="005D52AF">
        <w:rPr>
          <w:rFonts w:ascii="Calibri" w:hAnsi="Calibri" w:cs="Calibri"/>
          <w:sz w:val="22"/>
          <w:szCs w:val="22"/>
        </w:rPr>
        <w:t>argamassa;</w:t>
      </w:r>
    </w:p>
    <w:p w:rsidR="00950238" w:rsidRDefault="00950238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Esteira </w:t>
      </w:r>
      <w:r w:rsidR="004B1E23" w:rsidRPr="00D65484">
        <w:rPr>
          <w:rFonts w:ascii="Calibri" w:hAnsi="Calibri" w:cs="Calibri"/>
          <w:sz w:val="22"/>
          <w:szCs w:val="22"/>
        </w:rPr>
        <w:t>correia</w:t>
      </w:r>
      <w:r w:rsidRPr="00D65484">
        <w:rPr>
          <w:rFonts w:ascii="Calibri" w:hAnsi="Calibri" w:cs="Calibri"/>
          <w:sz w:val="22"/>
          <w:szCs w:val="22"/>
        </w:rPr>
        <w:t>;</w:t>
      </w:r>
    </w:p>
    <w:p w:rsidR="000C1E99" w:rsidRPr="00D65484" w:rsidRDefault="000C1E99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Máquina de demolição remota;</w:t>
      </w:r>
    </w:p>
    <w:p w:rsidR="00B21B61" w:rsidRPr="005D52AF" w:rsidRDefault="002B78E2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Marteletes Pneumáticos e acessórios;</w:t>
      </w:r>
    </w:p>
    <w:p w:rsidR="002B78E2" w:rsidRPr="005D52AF" w:rsidRDefault="00943B7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Caminhão VW (Modelo 8160-D), </w:t>
      </w:r>
      <w:r w:rsidR="00B21B61" w:rsidRPr="005D52AF">
        <w:rPr>
          <w:rFonts w:ascii="Calibri" w:hAnsi="Calibri" w:cs="Calibri"/>
          <w:sz w:val="22"/>
          <w:szCs w:val="22"/>
        </w:rPr>
        <w:t>Empilhadeira</w:t>
      </w:r>
      <w:r w:rsidRPr="005D52AF">
        <w:rPr>
          <w:rFonts w:ascii="Calibri" w:hAnsi="Calibri" w:cs="Calibri"/>
          <w:sz w:val="22"/>
          <w:szCs w:val="22"/>
        </w:rPr>
        <w:t>, Maquina de Carga</w:t>
      </w:r>
      <w:r w:rsidR="00B21B61" w:rsidRPr="005D52AF">
        <w:rPr>
          <w:rFonts w:ascii="Calibri" w:hAnsi="Calibri" w:cs="Calibri"/>
          <w:sz w:val="22"/>
          <w:szCs w:val="22"/>
        </w:rPr>
        <w:t>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proofErr w:type="spellStart"/>
      <w:r w:rsidRPr="00D65484">
        <w:rPr>
          <w:rFonts w:ascii="Calibri" w:hAnsi="Calibri" w:cs="Calibri"/>
          <w:sz w:val="22"/>
          <w:szCs w:val="22"/>
        </w:rPr>
        <w:t>Conteiners</w:t>
      </w:r>
      <w:proofErr w:type="spellEnd"/>
      <w:r w:rsidRPr="00D65484">
        <w:rPr>
          <w:rFonts w:ascii="Calibri" w:hAnsi="Calibri" w:cs="Calibri"/>
          <w:sz w:val="22"/>
          <w:szCs w:val="22"/>
        </w:rPr>
        <w:t>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Toldos de 4,00 x 4,00 m para apoio;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Vibradores de Imersão Elétricos;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Serra Circular/ Serra Tico-tico;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Painel de 24v;</w:t>
      </w:r>
    </w:p>
    <w:p w:rsidR="004B1E23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Perfuratrizes;</w:t>
      </w:r>
    </w:p>
    <w:p w:rsidR="005D52AF" w:rsidRDefault="005D52AF" w:rsidP="005D52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16"/>
          <w:szCs w:val="22"/>
        </w:rPr>
      </w:pPr>
    </w:p>
    <w:p w:rsidR="00BF410B" w:rsidRDefault="00BF410B" w:rsidP="005D52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16"/>
          <w:szCs w:val="22"/>
        </w:rPr>
      </w:pPr>
    </w:p>
    <w:p w:rsidR="00BF410B" w:rsidRDefault="00BF410B" w:rsidP="005D52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16"/>
          <w:szCs w:val="22"/>
        </w:rPr>
      </w:pPr>
    </w:p>
    <w:p w:rsidR="00BF410B" w:rsidRDefault="00BF410B" w:rsidP="005D52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16"/>
          <w:szCs w:val="22"/>
        </w:rPr>
      </w:pPr>
    </w:p>
    <w:p w:rsidR="00BF410B" w:rsidRPr="005D52AF" w:rsidRDefault="00BF410B" w:rsidP="005D52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16"/>
          <w:szCs w:val="22"/>
        </w:rPr>
      </w:pPr>
    </w:p>
    <w:p w:rsidR="004B1E23" w:rsidRPr="00D65484" w:rsidRDefault="004B1E23" w:rsidP="00126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Ferramentas Manuais diversas como: colher de pedreiro, martelo, macete de borracha, marreta de ferro, ponteiro, talhadeira, pá, enxada, carro de mão, carro plataforma, masseira, balde, serrote.</w:t>
      </w:r>
    </w:p>
    <w:p w:rsidR="004B1E23" w:rsidRPr="00D65484" w:rsidRDefault="004B1E23" w:rsidP="005D52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As principais instalações utilizadas para desenvolvimento de nossas atividades na Paranapanema compreendem:</w:t>
      </w:r>
    </w:p>
    <w:p w:rsidR="004B1E23" w:rsidRPr="005D52AF" w:rsidRDefault="004B1E23" w:rsidP="004B1E23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Escritório administrativo;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Almoxarifado;</w:t>
      </w:r>
    </w:p>
    <w:p w:rsidR="00410B31" w:rsidRDefault="004B1E23" w:rsidP="00410B3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Vestuário.</w:t>
      </w:r>
    </w:p>
    <w:p w:rsidR="005D52AF" w:rsidRPr="001B3598" w:rsidRDefault="005D52AF" w:rsidP="005D52A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</w:p>
    <w:p w:rsidR="0098475E" w:rsidRPr="00D65484" w:rsidRDefault="00D008ED" w:rsidP="00BF410B">
      <w:pPr>
        <w:pStyle w:val="Ttulo1"/>
        <w:keepNext w:val="0"/>
        <w:keepLines/>
        <w:widowControl w:val="0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DIRETRIZES DE SEGURANÇA, ME</w:t>
      </w:r>
      <w:r w:rsidR="00F703F9" w:rsidRPr="00D65484">
        <w:rPr>
          <w:rFonts w:ascii="Calibri" w:hAnsi="Calibri" w:cs="Calibri"/>
          <w:sz w:val="22"/>
          <w:szCs w:val="22"/>
        </w:rPr>
        <w:t>IO AMBIENTE E SAÚDE OCUPACIONAL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D008ED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C588C" w:rsidRDefault="00D008ED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A RISOTERM </w:t>
      </w:r>
      <w:r w:rsidR="00093C55" w:rsidRPr="00D65484">
        <w:rPr>
          <w:rFonts w:ascii="Calibri" w:hAnsi="Calibri" w:cs="Calibri"/>
          <w:sz w:val="22"/>
          <w:szCs w:val="22"/>
        </w:rPr>
        <w:t>apresentará um</w:t>
      </w:r>
      <w:r w:rsidR="009371A4" w:rsidRPr="00D65484">
        <w:rPr>
          <w:rFonts w:ascii="Calibri" w:hAnsi="Calibri" w:cs="Calibri"/>
          <w:sz w:val="22"/>
          <w:szCs w:val="22"/>
        </w:rPr>
        <w:t>a equi</w:t>
      </w:r>
      <w:r w:rsidR="00410B31">
        <w:rPr>
          <w:rFonts w:ascii="Calibri" w:hAnsi="Calibri" w:cs="Calibri"/>
          <w:sz w:val="22"/>
          <w:szCs w:val="22"/>
        </w:rPr>
        <w:t>pe de segurança, composta por 04</w:t>
      </w:r>
      <w:r w:rsidR="009371A4" w:rsidRPr="00D65484">
        <w:rPr>
          <w:rFonts w:ascii="Calibri" w:hAnsi="Calibri" w:cs="Calibri"/>
          <w:sz w:val="22"/>
          <w:szCs w:val="22"/>
        </w:rPr>
        <w:t xml:space="preserve"> </w:t>
      </w:r>
      <w:r w:rsidR="00C37AB6">
        <w:rPr>
          <w:rFonts w:ascii="Calibri" w:hAnsi="Calibri" w:cs="Calibri"/>
          <w:sz w:val="22"/>
          <w:szCs w:val="22"/>
        </w:rPr>
        <w:t>(</w:t>
      </w:r>
      <w:r w:rsidR="00410B31">
        <w:rPr>
          <w:rFonts w:ascii="Calibri" w:hAnsi="Calibri" w:cs="Calibri"/>
          <w:sz w:val="22"/>
          <w:szCs w:val="22"/>
        </w:rPr>
        <w:t>quatro</w:t>
      </w:r>
      <w:r w:rsidR="00C37AB6">
        <w:rPr>
          <w:rFonts w:ascii="Calibri" w:hAnsi="Calibri" w:cs="Calibri"/>
          <w:sz w:val="22"/>
          <w:szCs w:val="22"/>
        </w:rPr>
        <w:t xml:space="preserve">) </w:t>
      </w:r>
      <w:r w:rsidR="00093C55" w:rsidRPr="00D65484">
        <w:rPr>
          <w:rFonts w:ascii="Calibri" w:hAnsi="Calibri" w:cs="Calibri"/>
          <w:sz w:val="22"/>
          <w:szCs w:val="22"/>
        </w:rPr>
        <w:t>Técnico</w:t>
      </w:r>
      <w:r w:rsidR="00B21B61" w:rsidRPr="00D65484">
        <w:rPr>
          <w:rFonts w:ascii="Calibri" w:hAnsi="Calibri" w:cs="Calibri"/>
          <w:sz w:val="22"/>
          <w:szCs w:val="22"/>
        </w:rPr>
        <w:t>s</w:t>
      </w:r>
      <w:r w:rsidR="00093C55" w:rsidRPr="00D65484">
        <w:rPr>
          <w:rFonts w:ascii="Calibri" w:hAnsi="Calibri" w:cs="Calibri"/>
          <w:sz w:val="22"/>
          <w:szCs w:val="22"/>
        </w:rPr>
        <w:t xml:space="preserve"> de SSMA</w:t>
      </w:r>
      <w:r w:rsidR="009371A4" w:rsidRPr="00D65484">
        <w:rPr>
          <w:rFonts w:ascii="Calibri" w:hAnsi="Calibri" w:cs="Calibri"/>
          <w:sz w:val="22"/>
          <w:szCs w:val="22"/>
        </w:rPr>
        <w:t xml:space="preserve"> e </w:t>
      </w:r>
      <w:r w:rsidR="00410B31">
        <w:rPr>
          <w:rFonts w:ascii="Calibri" w:hAnsi="Calibri" w:cs="Calibri"/>
          <w:sz w:val="22"/>
          <w:szCs w:val="22"/>
        </w:rPr>
        <w:t>16</w:t>
      </w:r>
      <w:r w:rsidR="00177D5D" w:rsidRPr="00D65484">
        <w:rPr>
          <w:rFonts w:ascii="Calibri" w:hAnsi="Calibri" w:cs="Calibri"/>
          <w:sz w:val="22"/>
          <w:szCs w:val="22"/>
        </w:rPr>
        <w:t xml:space="preserve"> </w:t>
      </w:r>
      <w:r w:rsidR="009371A4" w:rsidRPr="00D65484">
        <w:rPr>
          <w:rFonts w:ascii="Calibri" w:hAnsi="Calibri" w:cs="Calibri"/>
          <w:sz w:val="22"/>
          <w:szCs w:val="22"/>
        </w:rPr>
        <w:t>(</w:t>
      </w:r>
      <w:r w:rsidR="00410B31">
        <w:rPr>
          <w:rFonts w:ascii="Calibri" w:hAnsi="Calibri" w:cs="Calibri"/>
          <w:sz w:val="22"/>
          <w:szCs w:val="22"/>
        </w:rPr>
        <w:t>dezesseis)</w:t>
      </w:r>
      <w:r w:rsidR="009371A4" w:rsidRPr="00D65484">
        <w:rPr>
          <w:rFonts w:ascii="Calibri" w:hAnsi="Calibri" w:cs="Calibri"/>
          <w:sz w:val="22"/>
          <w:szCs w:val="22"/>
        </w:rPr>
        <w:t xml:space="preserve"> Observadores de </w:t>
      </w:r>
      <w:r w:rsidR="00B21B61" w:rsidRPr="00D65484">
        <w:rPr>
          <w:rFonts w:ascii="Calibri" w:hAnsi="Calibri" w:cs="Calibri"/>
          <w:sz w:val="22"/>
          <w:szCs w:val="22"/>
        </w:rPr>
        <w:t>Segurança</w:t>
      </w:r>
      <w:r w:rsidR="009371A4" w:rsidRPr="00D65484">
        <w:rPr>
          <w:rFonts w:ascii="Calibri" w:hAnsi="Calibri" w:cs="Calibri"/>
          <w:sz w:val="22"/>
          <w:szCs w:val="22"/>
        </w:rPr>
        <w:t xml:space="preserve">, capacitada e </w:t>
      </w:r>
      <w:r w:rsidR="00093C55" w:rsidRPr="00D65484">
        <w:rPr>
          <w:rFonts w:ascii="Calibri" w:hAnsi="Calibri" w:cs="Calibri"/>
          <w:sz w:val="22"/>
          <w:szCs w:val="22"/>
        </w:rPr>
        <w:t>es</w:t>
      </w:r>
      <w:r w:rsidRPr="00D65484">
        <w:rPr>
          <w:rFonts w:ascii="Calibri" w:hAnsi="Calibri" w:cs="Calibri"/>
          <w:sz w:val="22"/>
          <w:szCs w:val="22"/>
        </w:rPr>
        <w:t xml:space="preserve">pecializada em Segurança do Trabalho, Meio </w:t>
      </w:r>
      <w:r w:rsidR="0098475E" w:rsidRPr="00D65484">
        <w:rPr>
          <w:rFonts w:ascii="Calibri" w:hAnsi="Calibri" w:cs="Calibri"/>
          <w:sz w:val="22"/>
          <w:szCs w:val="22"/>
        </w:rPr>
        <w:t>Ambiente</w:t>
      </w:r>
      <w:r w:rsidR="00C37AB6">
        <w:rPr>
          <w:rFonts w:ascii="Calibri" w:hAnsi="Calibri" w:cs="Calibri"/>
          <w:sz w:val="22"/>
          <w:szCs w:val="22"/>
        </w:rPr>
        <w:t xml:space="preserve"> </w:t>
      </w:r>
      <w:r w:rsidR="00FA2163" w:rsidRPr="00D65484">
        <w:rPr>
          <w:rFonts w:ascii="Calibri" w:hAnsi="Calibri" w:cs="Calibri"/>
          <w:sz w:val="22"/>
          <w:szCs w:val="22"/>
        </w:rPr>
        <w:t>e</w:t>
      </w:r>
      <w:r w:rsidRPr="00D65484">
        <w:rPr>
          <w:rFonts w:ascii="Calibri" w:hAnsi="Calibri" w:cs="Calibri"/>
          <w:sz w:val="22"/>
          <w:szCs w:val="22"/>
        </w:rPr>
        <w:t xml:space="preserve"> Saúde Ocupacional com a finalidade de analisar as atividades a serem realizadas e suas condições ambientais, identificando os possíveis riscos e eliminando ou atenuando essas condições evitando eventos indesejados, cumprindo rigorosamente o Progra</w:t>
      </w:r>
      <w:r w:rsidR="009371A4" w:rsidRPr="00D65484">
        <w:rPr>
          <w:rFonts w:ascii="Calibri" w:hAnsi="Calibri" w:cs="Calibri"/>
          <w:sz w:val="22"/>
          <w:szCs w:val="22"/>
        </w:rPr>
        <w:t xml:space="preserve">ma de Segurança da </w:t>
      </w:r>
    </w:p>
    <w:p w:rsidR="00D008ED" w:rsidRPr="00D65484" w:rsidRDefault="009371A4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Paranapanema, </w:t>
      </w:r>
      <w:r w:rsidR="00B21B61" w:rsidRPr="00D65484">
        <w:rPr>
          <w:rFonts w:ascii="Calibri" w:hAnsi="Calibri" w:cs="Calibri"/>
          <w:sz w:val="22"/>
          <w:szCs w:val="22"/>
        </w:rPr>
        <w:t xml:space="preserve">conforme “Manual de Orientação de SSMA para contratadas NS48 e seus anexos”, </w:t>
      </w:r>
      <w:r w:rsidRPr="00D65484">
        <w:rPr>
          <w:rFonts w:ascii="Calibri" w:hAnsi="Calibri" w:cs="Calibri"/>
          <w:sz w:val="22"/>
          <w:szCs w:val="22"/>
        </w:rPr>
        <w:t xml:space="preserve">bem como o Programa de Segurança da </w:t>
      </w:r>
      <w:proofErr w:type="spellStart"/>
      <w:r w:rsidRPr="00D65484">
        <w:rPr>
          <w:rFonts w:ascii="Calibri" w:hAnsi="Calibri" w:cs="Calibri"/>
          <w:sz w:val="22"/>
          <w:szCs w:val="22"/>
        </w:rPr>
        <w:t>Risoterm</w:t>
      </w:r>
      <w:proofErr w:type="spellEnd"/>
      <w:r w:rsidRPr="00D65484">
        <w:rPr>
          <w:rFonts w:ascii="Calibri" w:hAnsi="Calibri" w:cs="Calibri"/>
          <w:sz w:val="22"/>
          <w:szCs w:val="22"/>
        </w:rPr>
        <w:t xml:space="preserve">, </w:t>
      </w:r>
      <w:r w:rsidR="00D008ED" w:rsidRPr="00D65484">
        <w:rPr>
          <w:rFonts w:ascii="Calibri" w:hAnsi="Calibri" w:cs="Calibri"/>
          <w:sz w:val="22"/>
          <w:szCs w:val="22"/>
        </w:rPr>
        <w:t xml:space="preserve">estabelecido para </w:t>
      </w:r>
      <w:r w:rsidR="00455FDA" w:rsidRPr="00D65484">
        <w:rPr>
          <w:rFonts w:ascii="Calibri" w:hAnsi="Calibri" w:cs="Calibri"/>
          <w:sz w:val="22"/>
          <w:szCs w:val="22"/>
        </w:rPr>
        <w:t xml:space="preserve">esta </w:t>
      </w:r>
      <w:r w:rsidR="00D008ED" w:rsidRPr="00D65484">
        <w:rPr>
          <w:rFonts w:ascii="Calibri" w:hAnsi="Calibri" w:cs="Calibri"/>
          <w:sz w:val="22"/>
          <w:szCs w:val="22"/>
        </w:rPr>
        <w:t xml:space="preserve">Intervenção. </w:t>
      </w:r>
    </w:p>
    <w:p w:rsidR="00F703F9" w:rsidRPr="00D65484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Para tanto, antes do início </w:t>
      </w:r>
      <w:r w:rsidR="00455FDA" w:rsidRPr="00D65484">
        <w:rPr>
          <w:rFonts w:ascii="Calibri" w:hAnsi="Calibri" w:cs="Calibri"/>
          <w:color w:val="000000"/>
          <w:sz w:val="22"/>
          <w:szCs w:val="22"/>
        </w:rPr>
        <w:t xml:space="preserve">das atividades </w:t>
      </w:r>
      <w:r w:rsidR="009371A4" w:rsidRPr="00D65484">
        <w:rPr>
          <w:rFonts w:ascii="Calibri" w:hAnsi="Calibri" w:cs="Calibri"/>
          <w:color w:val="000000"/>
          <w:sz w:val="22"/>
          <w:szCs w:val="22"/>
        </w:rPr>
        <w:t xml:space="preserve">serão </w:t>
      </w:r>
      <w:r w:rsidRPr="00D65484">
        <w:rPr>
          <w:rFonts w:ascii="Calibri" w:hAnsi="Calibri" w:cs="Calibri"/>
          <w:color w:val="000000"/>
          <w:sz w:val="22"/>
          <w:szCs w:val="22"/>
        </w:rPr>
        <w:t>elaboradas as Análises de Risco da Tarefa (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>) sendo analisados em cada etapa do trabalho os potenciais de riscos de acidente e as precauções a serem adotadas para a realização dos serviços.</w:t>
      </w:r>
    </w:p>
    <w:p w:rsidR="00D008ED" w:rsidRDefault="005F5677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Esta equipe de segurança terá como </w:t>
      </w:r>
      <w:r w:rsidR="00D008ED" w:rsidRPr="00D65484">
        <w:rPr>
          <w:rFonts w:ascii="Calibri" w:hAnsi="Calibri" w:cs="Calibr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D65484">
        <w:rPr>
          <w:rFonts w:ascii="Calibri" w:hAnsi="Calibri" w:cs="Calibri"/>
          <w:sz w:val="22"/>
          <w:szCs w:val="22"/>
        </w:rPr>
        <w:t>assim como Elaboração da Permissão de Acess</w:t>
      </w:r>
      <w:r w:rsidR="00F703F9" w:rsidRPr="00D65484">
        <w:rPr>
          <w:rFonts w:ascii="Calibri" w:hAnsi="Calibri" w:cs="Calibri"/>
          <w:sz w:val="22"/>
          <w:szCs w:val="22"/>
        </w:rPr>
        <w:t>o a Espaço Confinado – PEC;</w:t>
      </w:r>
      <w:r w:rsidR="00B21B61" w:rsidRPr="00D65484">
        <w:rPr>
          <w:rFonts w:ascii="Calibri" w:hAnsi="Calibri" w:cs="Calibri"/>
          <w:sz w:val="22"/>
          <w:szCs w:val="22"/>
        </w:rPr>
        <w:t xml:space="preserve"> Lista de Presença de DDS; </w:t>
      </w:r>
      <w:proofErr w:type="spellStart"/>
      <w:r w:rsidR="00B21B61" w:rsidRPr="00D65484">
        <w:rPr>
          <w:rFonts w:ascii="Calibri" w:hAnsi="Calibri" w:cs="Calibri"/>
          <w:sz w:val="22"/>
          <w:szCs w:val="22"/>
        </w:rPr>
        <w:t>Check</w:t>
      </w:r>
      <w:proofErr w:type="spellEnd"/>
      <w:r w:rsidR="00B21B61" w:rsidRPr="00D654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1B61" w:rsidRPr="00D65484">
        <w:rPr>
          <w:rFonts w:ascii="Calibri" w:hAnsi="Calibri" w:cs="Calibri"/>
          <w:sz w:val="22"/>
          <w:szCs w:val="22"/>
        </w:rPr>
        <w:t>List</w:t>
      </w:r>
      <w:proofErr w:type="spellEnd"/>
      <w:r w:rsidR="00B21B61" w:rsidRPr="00D65484">
        <w:rPr>
          <w:rFonts w:ascii="Calibri" w:hAnsi="Calibri" w:cs="Calibri"/>
          <w:sz w:val="22"/>
          <w:szCs w:val="22"/>
        </w:rPr>
        <w:t xml:space="preserve"> de Equipamentos </w:t>
      </w:r>
      <w:r w:rsidR="00D008ED" w:rsidRPr="00D65484">
        <w:rPr>
          <w:rFonts w:ascii="Calibri" w:hAnsi="Calibri" w:cs="Calibri"/>
          <w:sz w:val="22"/>
          <w:szCs w:val="22"/>
        </w:rPr>
        <w:t>conforme padrões de segurança exigidos pela RISOTERM e pela PARANAPANEMA.</w:t>
      </w:r>
      <w:r w:rsidR="00B21B61" w:rsidRPr="00D65484">
        <w:rPr>
          <w:rFonts w:ascii="Calibri" w:hAnsi="Calibri" w:cs="Calibri"/>
          <w:sz w:val="22"/>
          <w:szCs w:val="22"/>
        </w:rPr>
        <w:t xml:space="preserve"> </w:t>
      </w:r>
    </w:p>
    <w:p w:rsidR="00BF410B" w:rsidRDefault="00BF410B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F410B" w:rsidRDefault="00BF410B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F410B" w:rsidRDefault="00BF410B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F410B" w:rsidRDefault="00BF410B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F410B" w:rsidRDefault="00BF410B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B3598" w:rsidRPr="001B3598" w:rsidRDefault="001B3598" w:rsidP="00D65484">
      <w:pPr>
        <w:pStyle w:val="Default"/>
        <w:spacing w:line="360" w:lineRule="auto"/>
        <w:jc w:val="both"/>
        <w:rPr>
          <w:rFonts w:ascii="Calibri" w:hAnsi="Calibri" w:cs="Calibri"/>
          <w:sz w:val="6"/>
          <w:szCs w:val="16"/>
        </w:rPr>
      </w:pPr>
    </w:p>
    <w:p w:rsidR="0098475E" w:rsidRPr="00D65484" w:rsidRDefault="00D008ED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TREINAMENTO NOS PROCEDIMENTOS TÉCNICOS E INSTRUÇÕ</w:t>
      </w:r>
      <w:r w:rsidR="00F703F9" w:rsidRPr="00D65484">
        <w:rPr>
          <w:rFonts w:ascii="Calibri" w:hAnsi="Calibri" w:cs="Calibri"/>
          <w:sz w:val="22"/>
          <w:szCs w:val="22"/>
        </w:rPr>
        <w:t>ES DE TRABALHO</w:t>
      </w:r>
      <w:r w:rsidR="0098475E" w:rsidRPr="005D52AF">
        <w:rPr>
          <w:rFonts w:ascii="Calibri" w:hAnsi="Calibri" w:cs="Calibri"/>
          <w:sz w:val="22"/>
          <w:szCs w:val="22"/>
        </w:rPr>
        <w:t xml:space="preserve"> </w:t>
      </w:r>
    </w:p>
    <w:p w:rsidR="00455FDA" w:rsidRPr="001B3598" w:rsidRDefault="00455FDA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D65484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Tratando-se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uma intervenção,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todos os nossos colaboradores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serão treinados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nas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I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nstruções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T</w:t>
      </w:r>
      <w:r w:rsidRPr="00D65484">
        <w:rPr>
          <w:rFonts w:ascii="Calibri" w:hAnsi="Calibri" w:cs="Calibri"/>
          <w:color w:val="000000"/>
          <w:sz w:val="22"/>
          <w:szCs w:val="22"/>
        </w:rPr>
        <w:t>rabalho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nas </w:t>
      </w:r>
      <w:proofErr w:type="spellStart"/>
      <w:r w:rsidR="005F5677" w:rsidRPr="00D65484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 específicas, nas Folhas de Dados Técnicos dos </w:t>
      </w:r>
      <w:r w:rsidRPr="00D65484">
        <w:rPr>
          <w:rFonts w:ascii="Calibri" w:hAnsi="Calibri" w:cs="Calibri"/>
          <w:color w:val="000000"/>
          <w:sz w:val="22"/>
          <w:szCs w:val="22"/>
        </w:rPr>
        <w:t>materiais de aplicação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FA2163" w:rsidRPr="00D65484">
        <w:rPr>
          <w:rFonts w:ascii="Calibri" w:hAnsi="Calibri" w:cs="Calibri"/>
          <w:color w:val="000000"/>
          <w:sz w:val="22"/>
          <w:szCs w:val="22"/>
        </w:rPr>
        <w:t>NR´s</w:t>
      </w:r>
      <w:proofErr w:type="spellEnd"/>
      <w:r w:rsidR="00FA2163" w:rsidRPr="00D65484">
        <w:rPr>
          <w:rFonts w:ascii="Calibri" w:hAnsi="Calibri" w:cs="Calibri"/>
          <w:color w:val="000000"/>
          <w:sz w:val="22"/>
          <w:szCs w:val="22"/>
        </w:rPr>
        <w:t xml:space="preserve"> 33 e 35,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seguindo-se rigorosamente os procedimentos estabelecidos.  </w:t>
      </w:r>
    </w:p>
    <w:p w:rsidR="0098475E" w:rsidRPr="00FD5B77" w:rsidRDefault="00D008ED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ETAPAS PRELIMINARES</w:t>
      </w:r>
      <w:r w:rsidR="008A3FC7" w:rsidRPr="00D65484">
        <w:rPr>
          <w:rFonts w:ascii="Calibri" w:hAnsi="Calibri" w:cs="Calibri"/>
          <w:sz w:val="22"/>
          <w:szCs w:val="22"/>
        </w:rPr>
        <w:t>/ SERVIÇOS DE APOIO</w:t>
      </w:r>
      <w:r w:rsidR="0098475E" w:rsidRPr="00FD5B77">
        <w:rPr>
          <w:rFonts w:ascii="Calibri" w:hAnsi="Calibri" w:cs="Calibri"/>
          <w:sz w:val="22"/>
          <w:szCs w:val="22"/>
        </w:rPr>
        <w:t xml:space="preserve"> </w:t>
      </w:r>
    </w:p>
    <w:p w:rsidR="005D3BE6" w:rsidRPr="001B3598" w:rsidRDefault="005D3BE6" w:rsidP="009B1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410B31" w:rsidRPr="00D65484" w:rsidRDefault="008A3FC7" w:rsidP="009B192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S</w:t>
      </w:r>
      <w:r w:rsidR="009B192E" w:rsidRPr="00D65484">
        <w:rPr>
          <w:rFonts w:ascii="Calibri" w:hAnsi="Calibri" w:cs="Calibri"/>
          <w:color w:val="000000"/>
          <w:sz w:val="22"/>
          <w:szCs w:val="22"/>
        </w:rPr>
        <w:t xml:space="preserve">erão instaladas as máquinas de cortar tijolos refratário e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suas devidas cabanas de proteção, instalaç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ão da esteira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transportadora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confecção de 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cambotas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>/formas e corte dos tijolos</w:t>
      </w:r>
      <w:r w:rsidR="00C244FB" w:rsidRPr="00D65484">
        <w:rPr>
          <w:rFonts w:ascii="Calibri" w:hAnsi="Calibri" w:cs="Calibri"/>
          <w:color w:val="000000"/>
          <w:sz w:val="22"/>
          <w:szCs w:val="22"/>
        </w:rPr>
        <w:t>, se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necessários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.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B3598" w:rsidRDefault="00F703F9" w:rsidP="00F703F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eastAsia="Times New Roman" w:hAnsi="Calibri" w:cs="Calibri"/>
          <w:sz w:val="22"/>
          <w:szCs w:val="22"/>
          <w:lang w:eastAsia="pt-BR"/>
        </w:rPr>
        <w:t>Conforme Plano de contingência, antes do início das atividades, todos os materiais, ferramentas, equipamentos</w:t>
      </w:r>
      <w:r w:rsidRPr="00D65484">
        <w:rPr>
          <w:rFonts w:ascii="Calibri" w:hAnsi="Calibri" w:cs="Calibri"/>
          <w:sz w:val="22"/>
          <w:szCs w:val="22"/>
        </w:rPr>
        <w:t xml:space="preserve"> e</w:t>
      </w:r>
      <w:r w:rsidR="009B192E" w:rsidRPr="00D65484">
        <w:rPr>
          <w:rFonts w:ascii="Calibri" w:hAnsi="Calibri" w:cs="Calibri"/>
          <w:sz w:val="22"/>
          <w:szCs w:val="22"/>
        </w:rPr>
        <w:t xml:space="preserve"> materiais de aplicação (tijolos, argamassas, concretos, </w:t>
      </w:r>
      <w:proofErr w:type="spellStart"/>
      <w:r w:rsidR="009B192E" w:rsidRPr="00D65484">
        <w:rPr>
          <w:rFonts w:ascii="Calibri" w:hAnsi="Calibri" w:cs="Calibri"/>
          <w:sz w:val="22"/>
          <w:szCs w:val="22"/>
        </w:rPr>
        <w:t>etc</w:t>
      </w:r>
      <w:proofErr w:type="spellEnd"/>
      <w:r w:rsidR="009B192E" w:rsidRPr="00D65484">
        <w:rPr>
          <w:rFonts w:ascii="Calibri" w:hAnsi="Calibri" w:cs="Calibri"/>
          <w:sz w:val="22"/>
          <w:szCs w:val="22"/>
        </w:rPr>
        <w:t>) serão conferidos inspecionados e identificados conforme projeto fornecido pela Paranapanema.</w:t>
      </w:r>
    </w:p>
    <w:p w:rsidR="001B3598" w:rsidRPr="001B3598" w:rsidRDefault="009B192E" w:rsidP="000C1E99">
      <w:pPr>
        <w:pStyle w:val="Default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D65484">
        <w:rPr>
          <w:rFonts w:ascii="Calibri" w:hAnsi="Calibri" w:cs="Calibri"/>
          <w:sz w:val="22"/>
          <w:szCs w:val="22"/>
        </w:rPr>
        <w:t xml:space="preserve"> </w:t>
      </w:r>
    </w:p>
    <w:p w:rsidR="00C90C9F" w:rsidRPr="00D65484" w:rsidRDefault="00C90C9F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CONTROLE DE PROCESSO</w:t>
      </w:r>
    </w:p>
    <w:p w:rsidR="00C90C9F" w:rsidRPr="001B3598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do serviço será assegurada através do cumprimento das Fichas de Aplicação,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Fispq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 e Ficha Técnica, fornecidas pela Paranapanema. </w:t>
      </w: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Durante a aplicação serão verificados os seguintes pontos:</w:t>
      </w:r>
    </w:p>
    <w:p w:rsidR="00E112FD" w:rsidRPr="001B3598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Verticalidade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Espessura de projeto;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Nivelamento e prumo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Uniformidade no assentamento dos tijolos;</w:t>
      </w:r>
    </w:p>
    <w:p w:rsidR="001B3598" w:rsidRPr="001B3598" w:rsidRDefault="001B3598" w:rsidP="00E112FD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 equipe de aplicação será composta por integrantes do quadro da RISOTERM com elevada experiência em revestimento refratário em forno Elétrico.</w:t>
      </w:r>
    </w:p>
    <w:p w:rsidR="00BF410B" w:rsidRDefault="00BF410B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F410B" w:rsidRDefault="00BF410B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F410B" w:rsidRDefault="00BF410B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F410B" w:rsidRDefault="00BF410B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F410B" w:rsidRPr="00D65484" w:rsidRDefault="00BF410B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475E" w:rsidRDefault="0098475E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lastRenderedPageBreak/>
        <w:t>HORÁRIO DE TRABALHO</w:t>
      </w:r>
    </w:p>
    <w:p w:rsid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Os serviços de manutenção programada no Forno Elétrico, serão realizados de domingo a domingo, </w:t>
      </w: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3C588C">
        <w:rPr>
          <w:rFonts w:ascii="Calibri" w:hAnsi="Calibri" w:cs="Calibri"/>
          <w:sz w:val="22"/>
          <w:szCs w:val="22"/>
        </w:rPr>
        <w:t>em</w:t>
      </w:r>
      <w:proofErr w:type="gramEnd"/>
      <w:r w:rsidRPr="003C588C">
        <w:rPr>
          <w:rFonts w:ascii="Calibri" w:hAnsi="Calibri" w:cs="Calibri"/>
          <w:sz w:val="22"/>
          <w:szCs w:val="22"/>
        </w:rPr>
        <w:t xml:space="preserve"> jornada de horário em dois turnos estendido (7:30 às 18:30 e 18:30 às 05:30 ).</w:t>
      </w:r>
    </w:p>
    <w:p w:rsidR="0098475E" w:rsidRPr="003C588C" w:rsidRDefault="0098475E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PRAZO DE EXECUÇAO DOS SERVICOS </w:t>
      </w:r>
    </w:p>
    <w:p w:rsidR="0098475E" w:rsidRPr="00FD5B77" w:rsidRDefault="0098475E" w:rsidP="0098475E">
      <w:pPr>
        <w:keepNext/>
        <w:keepLines/>
        <w:widowControl w:val="0"/>
        <w:spacing w:line="276" w:lineRule="auto"/>
        <w:ind w:left="360" w:right="-709"/>
        <w:jc w:val="both"/>
        <w:rPr>
          <w:rFonts w:ascii="Calibri" w:hAnsi="Calibri" w:cs="Calibri"/>
          <w:b/>
          <w:sz w:val="16"/>
          <w:szCs w:val="16"/>
        </w:rPr>
      </w:pPr>
    </w:p>
    <w:p w:rsidR="000C1E99" w:rsidRDefault="000C1E99" w:rsidP="000C1E99">
      <w:pPr>
        <w:rPr>
          <w:rFonts w:ascii="Calibri" w:hAnsi="Calibri" w:cs="Calibri"/>
          <w:sz w:val="22"/>
          <w:szCs w:val="22"/>
        </w:rPr>
      </w:pPr>
      <w:r w:rsidRPr="007E7859">
        <w:rPr>
          <w:rFonts w:ascii="Calibri" w:hAnsi="Calibri" w:cs="Calibri"/>
          <w:sz w:val="22"/>
          <w:szCs w:val="22"/>
        </w:rPr>
        <w:t>O prazo será de 2</w:t>
      </w:r>
      <w:r>
        <w:rPr>
          <w:rFonts w:ascii="Calibri" w:hAnsi="Calibri" w:cs="Calibri"/>
          <w:sz w:val="22"/>
          <w:szCs w:val="22"/>
        </w:rPr>
        <w:t>5 (vinte e cinco)</w:t>
      </w:r>
      <w:r w:rsidRPr="007E7859">
        <w:rPr>
          <w:rFonts w:ascii="Calibri" w:hAnsi="Calibri" w:cs="Calibri"/>
          <w:sz w:val="22"/>
          <w:szCs w:val="22"/>
        </w:rPr>
        <w:t xml:space="preserve"> dias ininterruptos, após o resfriamento do</w:t>
      </w:r>
      <w:r w:rsidRPr="00FC1543">
        <w:rPr>
          <w:rFonts w:ascii="Calibri" w:hAnsi="Calibri" w:cs="Calibri"/>
          <w:sz w:val="22"/>
          <w:szCs w:val="22"/>
        </w:rPr>
        <w:t xml:space="preserve"> Forno </w:t>
      </w:r>
      <w:r>
        <w:rPr>
          <w:rFonts w:ascii="Calibri" w:hAnsi="Calibri" w:cs="Calibri"/>
          <w:sz w:val="22"/>
          <w:szCs w:val="22"/>
        </w:rPr>
        <w:t>Flash</w:t>
      </w:r>
      <w:r w:rsidRPr="00FC1543">
        <w:rPr>
          <w:rFonts w:ascii="Calibri" w:hAnsi="Calibri" w:cs="Calibri"/>
          <w:sz w:val="22"/>
          <w:szCs w:val="22"/>
        </w:rPr>
        <w:t>.</w:t>
      </w:r>
    </w:p>
    <w:p w:rsidR="00FD5B77" w:rsidRPr="00FD5B77" w:rsidRDefault="00FD5B77" w:rsidP="0098475E">
      <w:pPr>
        <w:rPr>
          <w:rFonts w:ascii="Calibri" w:hAnsi="Calibri" w:cs="Calibri"/>
          <w:sz w:val="8"/>
          <w:szCs w:val="8"/>
        </w:rPr>
      </w:pPr>
    </w:p>
    <w:p w:rsidR="0098475E" w:rsidRPr="00FD5B77" w:rsidRDefault="0098475E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GARANTIA</w:t>
      </w:r>
    </w:p>
    <w:p w:rsidR="00FD5B77" w:rsidRPr="00FD5B77" w:rsidRDefault="00FD5B77" w:rsidP="00FD5B77">
      <w:pPr>
        <w:pStyle w:val="PargrafodaLista"/>
        <w:ind w:left="360"/>
        <w:rPr>
          <w:rFonts w:ascii="Calibri" w:hAnsi="Calibri" w:cs="Calibri"/>
          <w:b/>
          <w:sz w:val="4"/>
          <w:szCs w:val="16"/>
        </w:rPr>
      </w:pPr>
    </w:p>
    <w:p w:rsidR="0098475E" w:rsidRDefault="0098475E" w:rsidP="00D65484">
      <w:pPr>
        <w:pStyle w:val="Ttulo1"/>
        <w:keepNext w:val="0"/>
        <w:widowControl w:val="0"/>
        <w:spacing w:line="360" w:lineRule="auto"/>
        <w:ind w:right="142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A RISOTERM responderá pela solidez e estabilidade dos refratários assentados, em condições normais de funcionamento dos equipamentos. Não respondendo, porém, por desgastes ou quedas de refratários, ou por razões não inerentes ao assentamento.</w:t>
      </w:r>
    </w:p>
    <w:p w:rsidR="00761671" w:rsidRPr="00FD5B77" w:rsidRDefault="0098475E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FD5B77">
        <w:rPr>
          <w:rFonts w:ascii="Calibri" w:hAnsi="Calibri" w:cs="Calibri"/>
          <w:sz w:val="22"/>
          <w:szCs w:val="22"/>
        </w:rPr>
        <w:t>C</w:t>
      </w:r>
      <w:r w:rsidR="00761671" w:rsidRPr="00FD5B77">
        <w:rPr>
          <w:rFonts w:ascii="Calibri" w:hAnsi="Calibri" w:cs="Calibri"/>
          <w:sz w:val="22"/>
          <w:szCs w:val="22"/>
        </w:rPr>
        <w:t>ONSIDERAÇÕES FINAIS</w:t>
      </w:r>
    </w:p>
    <w:p w:rsidR="00761671" w:rsidRPr="00FD5B77" w:rsidRDefault="00761671" w:rsidP="00761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da aplicação de refratário é de importância fundamental para o desempenho do revestimento, para a produtividade e redução de custos. Assim, ao longo dos tempos a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vem </w:t>
      </w:r>
      <w:r w:rsidR="005D3BE6" w:rsidRPr="00D65484">
        <w:rPr>
          <w:rFonts w:ascii="Calibri" w:hAnsi="Calibri" w:cs="Calibri"/>
          <w:color w:val="000000"/>
          <w:sz w:val="22"/>
          <w:szCs w:val="22"/>
        </w:rPr>
        <w:t>aprimorando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Os serviços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serão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realizados atendendo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realização dos trabalhos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beneficiada pela seleção de uma equipe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qualificada 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capacitada para esta montagem.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E5689" w:rsidRPr="00FD5B77" w:rsidRDefault="00177D5D" w:rsidP="00BF410B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ANEXOS</w:t>
      </w:r>
    </w:p>
    <w:p w:rsidR="00177D5D" w:rsidRPr="00D65484" w:rsidRDefault="00177D5D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 xml:space="preserve">- </w:t>
      </w:r>
      <w:r w:rsidRPr="00D65484">
        <w:rPr>
          <w:rFonts w:ascii="Calibri" w:hAnsi="Calibri" w:cs="Calibri"/>
          <w:sz w:val="22"/>
          <w:szCs w:val="22"/>
        </w:rPr>
        <w:t>Histograma;</w:t>
      </w:r>
    </w:p>
    <w:p w:rsidR="00177D5D" w:rsidRPr="00D65484" w:rsidRDefault="00FD5B77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Organograma Funcional.</w:t>
      </w:r>
    </w:p>
    <w:p w:rsidR="00D201EF" w:rsidRPr="00D201EF" w:rsidRDefault="00D201EF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E5689" w:rsidRPr="00D65484" w:rsidRDefault="006E5689" w:rsidP="006E56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3C588C" w:rsidRDefault="003C588C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D65484" w:rsidRDefault="009556F1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</w:t>
      </w:r>
      <w:r w:rsidR="006E5689" w:rsidRPr="00D65484">
        <w:rPr>
          <w:rFonts w:ascii="Calibri" w:hAnsi="Calibri" w:cs="Calibri"/>
          <w:color w:val="000000"/>
          <w:sz w:val="22"/>
          <w:szCs w:val="22"/>
        </w:rPr>
        <w:t>aulo Roberto Gomes Mesquita</w:t>
      </w:r>
    </w:p>
    <w:p w:rsidR="006E5689" w:rsidRPr="00D65484" w:rsidRDefault="006E5689" w:rsidP="006E568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65484">
        <w:rPr>
          <w:rFonts w:ascii="Calibri" w:hAnsi="Calibri" w:cs="Calibri"/>
          <w:b/>
          <w:color w:val="000000"/>
          <w:sz w:val="22"/>
          <w:szCs w:val="22"/>
        </w:rPr>
        <w:t>Diretor</w:t>
      </w:r>
    </w:p>
    <w:sectPr w:rsidR="006E5689" w:rsidRPr="00D6548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96" w:rsidRDefault="005D2196">
      <w:r>
        <w:separator/>
      </w:r>
    </w:p>
  </w:endnote>
  <w:endnote w:type="continuationSeparator" w:id="0">
    <w:p w:rsidR="005D2196" w:rsidRDefault="005D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45274B">
      <w:rPr>
        <w:rStyle w:val="Nmerodepgina"/>
        <w:rFonts w:ascii="Tahoma" w:hAnsi="Tahoma" w:cs="Tahoma"/>
        <w:noProof/>
        <w:color w:val="0000FF"/>
        <w:sz w:val="16"/>
        <w:szCs w:val="16"/>
      </w:rPr>
      <w:t>7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45274B">
      <w:rPr>
        <w:rStyle w:val="Nmerodepgina"/>
        <w:rFonts w:ascii="Tahoma" w:hAnsi="Tahoma" w:cs="Tahoma"/>
        <w:noProof/>
        <w:color w:val="0000FF"/>
        <w:sz w:val="16"/>
        <w:szCs w:val="16"/>
      </w:rPr>
      <w:t>7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3A6CA2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</w:t>
    </w:r>
    <w:proofErr w:type="spellStart"/>
    <w:r>
      <w:rPr>
        <w:rFonts w:ascii="Tahoma" w:hAnsi="Tahoma" w:cs="Tahoma"/>
        <w:color w:val="0000FF"/>
        <w:sz w:val="16"/>
        <w:szCs w:val="16"/>
      </w:rPr>
      <w:t>Itaetí</w:t>
    </w:r>
    <w:proofErr w:type="spellEnd"/>
    <w:r>
      <w:rPr>
        <w:rFonts w:ascii="Tahoma" w:hAnsi="Tahoma" w:cs="Tahoma"/>
        <w:color w:val="0000FF"/>
        <w:sz w:val="16"/>
        <w:szCs w:val="16"/>
      </w:rPr>
      <w:t xml:space="preserve">, </w:t>
    </w:r>
    <w:r w:rsidR="008B731E">
      <w:rPr>
        <w:rFonts w:ascii="Tahoma" w:hAnsi="Tahoma" w:cs="Tahoma"/>
        <w:color w:val="0000FF"/>
        <w:sz w:val="16"/>
        <w:szCs w:val="16"/>
      </w:rPr>
      <w:t>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proofErr w:type="gramStart"/>
    <w:r w:rsidRPr="00EB5DB9">
      <w:rPr>
        <w:rFonts w:ascii="Tahoma" w:hAnsi="Tahoma" w:cs="Tahoma"/>
        <w:color w:val="0000FF"/>
        <w:sz w:val="16"/>
        <w:szCs w:val="16"/>
      </w:rPr>
      <w:t>CEP.:</w:t>
    </w:r>
    <w:proofErr w:type="gramEnd"/>
    <w:r w:rsidRPr="00EB5DB9">
      <w:rPr>
        <w:rFonts w:ascii="Tahoma" w:hAnsi="Tahoma" w:cs="Tahoma"/>
        <w:color w:val="0000FF"/>
        <w:sz w:val="16"/>
        <w:szCs w:val="16"/>
      </w:rPr>
      <w:t xml:space="preserve">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96" w:rsidRDefault="005D2196">
      <w:r>
        <w:separator/>
      </w:r>
    </w:p>
  </w:footnote>
  <w:footnote w:type="continuationSeparator" w:id="0">
    <w:p w:rsidR="005D2196" w:rsidRDefault="005D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77"/>
      </v:shape>
    </w:pict>
  </w:numPicBullet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0753F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71A6"/>
    <w:multiLevelType w:val="hybridMultilevel"/>
    <w:tmpl w:val="9D649D5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2E04D9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C9E56C0"/>
    <w:multiLevelType w:val="hybridMultilevel"/>
    <w:tmpl w:val="AD8EA640"/>
    <w:lvl w:ilvl="0" w:tplc="9866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74E2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AF7EA3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A09E6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C4E2CB1"/>
    <w:multiLevelType w:val="hybridMultilevel"/>
    <w:tmpl w:val="A0741D6C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2"/>
  </w:num>
  <w:num w:numId="5">
    <w:abstractNumId w:val="13"/>
  </w:num>
  <w:num w:numId="6">
    <w:abstractNumId w:val="23"/>
  </w:num>
  <w:num w:numId="7">
    <w:abstractNumId w:val="8"/>
  </w:num>
  <w:num w:numId="8">
    <w:abstractNumId w:val="14"/>
  </w:num>
  <w:num w:numId="9">
    <w:abstractNumId w:val="24"/>
  </w:num>
  <w:num w:numId="10">
    <w:abstractNumId w:val="20"/>
  </w:num>
  <w:num w:numId="11">
    <w:abstractNumId w:val="12"/>
  </w:num>
  <w:num w:numId="12">
    <w:abstractNumId w:val="18"/>
  </w:num>
  <w:num w:numId="13">
    <w:abstractNumId w:val="15"/>
  </w:num>
  <w:num w:numId="14">
    <w:abstractNumId w:val="19"/>
  </w:num>
  <w:num w:numId="15">
    <w:abstractNumId w:val="21"/>
  </w:num>
  <w:num w:numId="16">
    <w:abstractNumId w:val="16"/>
  </w:num>
  <w:num w:numId="17">
    <w:abstractNumId w:val="0"/>
  </w:num>
  <w:num w:numId="18">
    <w:abstractNumId w:val="5"/>
  </w:num>
  <w:num w:numId="19">
    <w:abstractNumId w:val="4"/>
  </w:num>
  <w:num w:numId="20">
    <w:abstractNumId w:val="7"/>
  </w:num>
  <w:num w:numId="21">
    <w:abstractNumId w:val="11"/>
  </w:num>
  <w:num w:numId="22">
    <w:abstractNumId w:val="1"/>
  </w:num>
  <w:num w:numId="23">
    <w:abstractNumId w:val="3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33FB"/>
    <w:rsid w:val="00003A0F"/>
    <w:rsid w:val="00031AB8"/>
    <w:rsid w:val="00076A56"/>
    <w:rsid w:val="00093620"/>
    <w:rsid w:val="00093C55"/>
    <w:rsid w:val="000B28B4"/>
    <w:rsid w:val="000C1865"/>
    <w:rsid w:val="000C1E99"/>
    <w:rsid w:val="000F4F85"/>
    <w:rsid w:val="00107808"/>
    <w:rsid w:val="00112094"/>
    <w:rsid w:val="00126320"/>
    <w:rsid w:val="0012675E"/>
    <w:rsid w:val="001279D6"/>
    <w:rsid w:val="00150B5D"/>
    <w:rsid w:val="00167845"/>
    <w:rsid w:val="001737EB"/>
    <w:rsid w:val="00177D5D"/>
    <w:rsid w:val="001B3598"/>
    <w:rsid w:val="001B3F53"/>
    <w:rsid w:val="001C1D8A"/>
    <w:rsid w:val="001D301E"/>
    <w:rsid w:val="001E7AF5"/>
    <w:rsid w:val="002159B1"/>
    <w:rsid w:val="00233370"/>
    <w:rsid w:val="00233B5E"/>
    <w:rsid w:val="00234067"/>
    <w:rsid w:val="00283E31"/>
    <w:rsid w:val="002B78E2"/>
    <w:rsid w:val="002D5699"/>
    <w:rsid w:val="00303768"/>
    <w:rsid w:val="00315179"/>
    <w:rsid w:val="00322BDA"/>
    <w:rsid w:val="00322DD8"/>
    <w:rsid w:val="00355AAA"/>
    <w:rsid w:val="00373F0D"/>
    <w:rsid w:val="00376639"/>
    <w:rsid w:val="003774EB"/>
    <w:rsid w:val="003A6CA2"/>
    <w:rsid w:val="003C183D"/>
    <w:rsid w:val="003C5743"/>
    <w:rsid w:val="003C588C"/>
    <w:rsid w:val="003E16FB"/>
    <w:rsid w:val="003F76B3"/>
    <w:rsid w:val="00401F33"/>
    <w:rsid w:val="00402D0C"/>
    <w:rsid w:val="004076BD"/>
    <w:rsid w:val="00410B31"/>
    <w:rsid w:val="00410E8D"/>
    <w:rsid w:val="0043476A"/>
    <w:rsid w:val="00446A11"/>
    <w:rsid w:val="0045274B"/>
    <w:rsid w:val="00455FDA"/>
    <w:rsid w:val="004B1E23"/>
    <w:rsid w:val="004B36F4"/>
    <w:rsid w:val="004D0119"/>
    <w:rsid w:val="004D2566"/>
    <w:rsid w:val="004E1FB7"/>
    <w:rsid w:val="0050058A"/>
    <w:rsid w:val="00506BB5"/>
    <w:rsid w:val="0053478E"/>
    <w:rsid w:val="005D2196"/>
    <w:rsid w:val="005D3BE6"/>
    <w:rsid w:val="005D52AF"/>
    <w:rsid w:val="005E0E61"/>
    <w:rsid w:val="005F5677"/>
    <w:rsid w:val="0063152D"/>
    <w:rsid w:val="00642761"/>
    <w:rsid w:val="00652336"/>
    <w:rsid w:val="00661A84"/>
    <w:rsid w:val="00673A61"/>
    <w:rsid w:val="0069524D"/>
    <w:rsid w:val="006A3ACB"/>
    <w:rsid w:val="006B24B8"/>
    <w:rsid w:val="006B77F9"/>
    <w:rsid w:val="006D0E93"/>
    <w:rsid w:val="006D7EDE"/>
    <w:rsid w:val="006E1D12"/>
    <w:rsid w:val="006E5689"/>
    <w:rsid w:val="00735754"/>
    <w:rsid w:val="0073653C"/>
    <w:rsid w:val="00740B55"/>
    <w:rsid w:val="007417C1"/>
    <w:rsid w:val="0075222A"/>
    <w:rsid w:val="00761671"/>
    <w:rsid w:val="00790C99"/>
    <w:rsid w:val="007F65EA"/>
    <w:rsid w:val="00805B58"/>
    <w:rsid w:val="00827C77"/>
    <w:rsid w:val="00840200"/>
    <w:rsid w:val="00871845"/>
    <w:rsid w:val="0089326A"/>
    <w:rsid w:val="008A3FC7"/>
    <w:rsid w:val="008A7A57"/>
    <w:rsid w:val="008B7289"/>
    <w:rsid w:val="008B731E"/>
    <w:rsid w:val="008F5DB1"/>
    <w:rsid w:val="00902A48"/>
    <w:rsid w:val="009371A4"/>
    <w:rsid w:val="009420B9"/>
    <w:rsid w:val="00943B7D"/>
    <w:rsid w:val="00950238"/>
    <w:rsid w:val="009556F1"/>
    <w:rsid w:val="00962906"/>
    <w:rsid w:val="00965AF7"/>
    <w:rsid w:val="0098475E"/>
    <w:rsid w:val="009A6811"/>
    <w:rsid w:val="009B192E"/>
    <w:rsid w:val="009B717F"/>
    <w:rsid w:val="00A10CEF"/>
    <w:rsid w:val="00A146FC"/>
    <w:rsid w:val="00A3181C"/>
    <w:rsid w:val="00A61D4E"/>
    <w:rsid w:val="00AD47DC"/>
    <w:rsid w:val="00AD504F"/>
    <w:rsid w:val="00AE5ACB"/>
    <w:rsid w:val="00AE77B7"/>
    <w:rsid w:val="00AF3DB0"/>
    <w:rsid w:val="00B04838"/>
    <w:rsid w:val="00B208B1"/>
    <w:rsid w:val="00B21B61"/>
    <w:rsid w:val="00B304CC"/>
    <w:rsid w:val="00B56504"/>
    <w:rsid w:val="00B751B3"/>
    <w:rsid w:val="00B96781"/>
    <w:rsid w:val="00B96BA6"/>
    <w:rsid w:val="00BA5222"/>
    <w:rsid w:val="00BA5320"/>
    <w:rsid w:val="00BB562C"/>
    <w:rsid w:val="00BD7D44"/>
    <w:rsid w:val="00BE4D3A"/>
    <w:rsid w:val="00BF410B"/>
    <w:rsid w:val="00C10E02"/>
    <w:rsid w:val="00C13565"/>
    <w:rsid w:val="00C244FB"/>
    <w:rsid w:val="00C3053B"/>
    <w:rsid w:val="00C37AB6"/>
    <w:rsid w:val="00C50ECE"/>
    <w:rsid w:val="00C828A4"/>
    <w:rsid w:val="00C90C9F"/>
    <w:rsid w:val="00CC564C"/>
    <w:rsid w:val="00CE3B2D"/>
    <w:rsid w:val="00CE46CA"/>
    <w:rsid w:val="00D008ED"/>
    <w:rsid w:val="00D01423"/>
    <w:rsid w:val="00D07CC1"/>
    <w:rsid w:val="00D17374"/>
    <w:rsid w:val="00D201EF"/>
    <w:rsid w:val="00D65484"/>
    <w:rsid w:val="00D702AA"/>
    <w:rsid w:val="00D94258"/>
    <w:rsid w:val="00DB282E"/>
    <w:rsid w:val="00DD1BEF"/>
    <w:rsid w:val="00E112FD"/>
    <w:rsid w:val="00E67B1E"/>
    <w:rsid w:val="00EB7877"/>
    <w:rsid w:val="00ED097B"/>
    <w:rsid w:val="00ED19AC"/>
    <w:rsid w:val="00ED2144"/>
    <w:rsid w:val="00F05955"/>
    <w:rsid w:val="00F231A5"/>
    <w:rsid w:val="00F43579"/>
    <w:rsid w:val="00F65261"/>
    <w:rsid w:val="00F703F9"/>
    <w:rsid w:val="00F74958"/>
    <w:rsid w:val="00F776C0"/>
    <w:rsid w:val="00F92B75"/>
    <w:rsid w:val="00FA2163"/>
    <w:rsid w:val="00FB1CC3"/>
    <w:rsid w:val="00FD5B77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7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8475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847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98475E"/>
    <w:rPr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98475E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98475E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1593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Larissa Mesquita</cp:lastModifiedBy>
  <cp:revision>64</cp:revision>
  <cp:lastPrinted>2018-02-10T20:03:00Z</cp:lastPrinted>
  <dcterms:created xsi:type="dcterms:W3CDTF">2016-05-04T17:07:00Z</dcterms:created>
  <dcterms:modified xsi:type="dcterms:W3CDTF">2018-02-10T20:03:00Z</dcterms:modified>
</cp:coreProperties>
</file>